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96511" w14:textId="2F9D4C50" w:rsidR="00267CBD" w:rsidRPr="00C748F6" w:rsidRDefault="00267CBD" w:rsidP="00B90B1B">
      <w:pPr>
        <w:tabs>
          <w:tab w:val="left" w:pos="180"/>
        </w:tabs>
        <w:spacing w:after="0" w:line="240" w:lineRule="auto"/>
        <w:ind w:left="180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C748F6">
        <w:rPr>
          <w:rFonts w:ascii="Arial" w:eastAsia="Times New Roman" w:hAnsi="Arial" w:cs="Arial"/>
          <w:b/>
          <w:noProof/>
          <w:sz w:val="24"/>
          <w:szCs w:val="24"/>
        </w:rPr>
        <w:t>3308 SAYILI  MESLEK</w:t>
      </w:r>
      <w:r w:rsidR="00A93FDC">
        <w:rPr>
          <w:rFonts w:ascii="Arial" w:eastAsia="Times New Roman" w:hAnsi="Arial" w:cs="Arial"/>
          <w:b/>
          <w:noProof/>
          <w:sz w:val="24"/>
          <w:szCs w:val="24"/>
        </w:rPr>
        <w:t>İ</w:t>
      </w:r>
      <w:r w:rsidRPr="00C748F6">
        <w:rPr>
          <w:rFonts w:ascii="Arial" w:eastAsia="Times New Roman" w:hAnsi="Arial" w:cs="Arial"/>
          <w:b/>
          <w:noProof/>
          <w:sz w:val="24"/>
          <w:szCs w:val="24"/>
        </w:rPr>
        <w:t xml:space="preserve"> EĞİTİMİ KANUNU GEREĞİNCE</w:t>
      </w:r>
    </w:p>
    <w:p w14:paraId="48670A80" w14:textId="3EEE9BFC" w:rsidR="002F3399" w:rsidRPr="00C748F6" w:rsidRDefault="00CF2CBB" w:rsidP="00B90B1B">
      <w:pPr>
        <w:tabs>
          <w:tab w:val="left" w:pos="180"/>
        </w:tabs>
        <w:spacing w:after="0" w:line="240" w:lineRule="auto"/>
        <w:ind w:left="180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C748F6">
        <w:rPr>
          <w:rFonts w:ascii="Arial" w:hAnsi="Arial" w:cs="Arial"/>
          <w:sz w:val="24"/>
          <w:szCs w:val="24"/>
          <w:shd w:val="clear" w:color="auto" w:fill="FFFFFF"/>
        </w:rPr>
        <w:t>……</w:t>
      </w:r>
      <w:r w:rsidR="00C748F6">
        <w:rPr>
          <w:rFonts w:ascii="Arial" w:hAnsi="Arial" w:cs="Arial"/>
          <w:sz w:val="24"/>
          <w:szCs w:val="24"/>
          <w:shd w:val="clear" w:color="auto" w:fill="FFFFFF"/>
        </w:rPr>
        <w:t>…………………..</w:t>
      </w:r>
      <w:r w:rsidRPr="00C748F6">
        <w:rPr>
          <w:rFonts w:ascii="Arial" w:hAnsi="Arial" w:cs="Arial"/>
          <w:sz w:val="24"/>
          <w:szCs w:val="24"/>
          <w:shd w:val="clear" w:color="auto" w:fill="FFFFFF"/>
        </w:rPr>
        <w:t>……………………………..</w:t>
      </w:r>
      <w:r w:rsidR="00B90B1B" w:rsidRPr="00C748F6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2639F3" w:rsidRPr="00C748F6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F3399" w:rsidRPr="00C748F6">
        <w:rPr>
          <w:rFonts w:ascii="Arial" w:eastAsia="Times New Roman" w:hAnsi="Arial" w:cs="Arial"/>
          <w:b/>
          <w:noProof/>
          <w:sz w:val="24"/>
          <w:szCs w:val="24"/>
        </w:rPr>
        <w:t>– F</w:t>
      </w:r>
      <w:r w:rsidR="00657478" w:rsidRPr="00C748F6">
        <w:rPr>
          <w:rFonts w:ascii="Arial" w:eastAsia="Times New Roman" w:hAnsi="Arial" w:cs="Arial"/>
          <w:b/>
          <w:noProof/>
          <w:sz w:val="24"/>
          <w:szCs w:val="24"/>
        </w:rPr>
        <w:t>.</w:t>
      </w:r>
      <w:r w:rsidR="002F3399" w:rsidRPr="00C748F6">
        <w:rPr>
          <w:rFonts w:ascii="Arial" w:eastAsia="Times New Roman" w:hAnsi="Arial" w:cs="Arial"/>
          <w:b/>
          <w:noProof/>
          <w:sz w:val="24"/>
          <w:szCs w:val="24"/>
        </w:rPr>
        <w:t xml:space="preserve"> O</w:t>
      </w:r>
      <w:r w:rsidR="00657478" w:rsidRPr="00C748F6">
        <w:rPr>
          <w:rFonts w:ascii="Arial" w:eastAsia="Times New Roman" w:hAnsi="Arial" w:cs="Arial"/>
          <w:b/>
          <w:noProof/>
          <w:sz w:val="24"/>
          <w:szCs w:val="24"/>
        </w:rPr>
        <w:t>.</w:t>
      </w:r>
      <w:r w:rsidR="002F3399" w:rsidRPr="00C748F6">
        <w:rPr>
          <w:rFonts w:ascii="Arial" w:eastAsia="Times New Roman" w:hAnsi="Arial" w:cs="Arial"/>
          <w:b/>
          <w:noProof/>
          <w:sz w:val="24"/>
          <w:szCs w:val="24"/>
        </w:rPr>
        <w:t xml:space="preserve"> </w:t>
      </w:r>
      <w:r w:rsidR="002639F3" w:rsidRPr="00C748F6">
        <w:rPr>
          <w:rFonts w:ascii="Arial" w:eastAsia="Times New Roman" w:hAnsi="Arial" w:cs="Arial"/>
          <w:b/>
          <w:noProof/>
          <w:sz w:val="24"/>
          <w:szCs w:val="24"/>
        </w:rPr>
        <w:t>İhsaniye Otomotiv MYO</w:t>
      </w:r>
    </w:p>
    <w:p w14:paraId="340ABBB9" w14:textId="77777777" w:rsidR="002F3399" w:rsidRPr="00C748F6" w:rsidRDefault="002F3399" w:rsidP="00B90B1B">
      <w:pPr>
        <w:tabs>
          <w:tab w:val="left" w:pos="180"/>
        </w:tabs>
        <w:spacing w:after="0" w:line="240" w:lineRule="auto"/>
        <w:ind w:left="180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C748F6">
        <w:rPr>
          <w:rFonts w:ascii="Arial" w:eastAsia="Times New Roman" w:hAnsi="Arial" w:cs="Arial"/>
          <w:b/>
          <w:noProof/>
          <w:sz w:val="24"/>
          <w:szCs w:val="24"/>
        </w:rPr>
        <w:t>İŞLETMEDE MESLEK EĞİTİMİ (İME) SÖZLEŞMESİ</w:t>
      </w:r>
    </w:p>
    <w:p w14:paraId="1AD07F47" w14:textId="77777777" w:rsidR="002F3399" w:rsidRPr="00B90B1B" w:rsidRDefault="002F3399" w:rsidP="00B90B1B">
      <w:pPr>
        <w:tabs>
          <w:tab w:val="left" w:pos="180"/>
        </w:tabs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26543658" w14:textId="77777777" w:rsidR="00267CBD" w:rsidRPr="00B90B1B" w:rsidRDefault="00267CBD" w:rsidP="00B90B1B">
      <w:pPr>
        <w:keepNext/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</w:pPr>
      <w:r w:rsidRPr="00B90B1B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t>GENEL HÜKÜMLER</w:t>
      </w:r>
    </w:p>
    <w:p w14:paraId="07B58E56" w14:textId="0F1F6742" w:rsidR="003C5989" w:rsidRPr="00B90B1B" w:rsidRDefault="003C5989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b/>
          <w:bCs/>
          <w:sz w:val="24"/>
          <w:szCs w:val="24"/>
        </w:rPr>
        <w:t>Madde 1-</w:t>
      </w:r>
      <w:r w:rsidRPr="00B90B1B">
        <w:rPr>
          <w:rFonts w:ascii="Times New Roman" w:hAnsi="Times New Roman" w:cs="Times New Roman"/>
          <w:sz w:val="24"/>
          <w:szCs w:val="24"/>
        </w:rPr>
        <w:t xml:space="preserve"> Bu sözleşme, </w:t>
      </w:r>
      <w:r w:rsidR="009C5529" w:rsidRPr="00B90B1B">
        <w:rPr>
          <w:rFonts w:ascii="Times New Roman" w:hAnsi="Times New Roman" w:cs="Times New Roman"/>
          <w:sz w:val="24"/>
          <w:szCs w:val="24"/>
        </w:rPr>
        <w:t>3308 sayılı Meslek</w:t>
      </w:r>
      <w:r w:rsidR="00A93FDC">
        <w:rPr>
          <w:rFonts w:ascii="Times New Roman" w:hAnsi="Times New Roman" w:cs="Times New Roman"/>
          <w:sz w:val="24"/>
          <w:szCs w:val="24"/>
        </w:rPr>
        <w:t>i</w:t>
      </w:r>
      <w:r w:rsidR="009C5529" w:rsidRPr="00B90B1B">
        <w:rPr>
          <w:rFonts w:ascii="Times New Roman" w:hAnsi="Times New Roman" w:cs="Times New Roman"/>
          <w:sz w:val="24"/>
          <w:szCs w:val="24"/>
        </w:rPr>
        <w:t xml:space="preserve"> Eğitim Kanunu</w:t>
      </w:r>
      <w:r w:rsidR="00657478" w:rsidRPr="00B90B1B">
        <w:rPr>
          <w:rFonts w:ascii="Times New Roman" w:hAnsi="Times New Roman" w:cs="Times New Roman"/>
          <w:sz w:val="24"/>
          <w:szCs w:val="24"/>
        </w:rPr>
        <w:t>na</w:t>
      </w:r>
      <w:r w:rsidR="009C5529" w:rsidRPr="00B90B1B">
        <w:rPr>
          <w:rFonts w:ascii="Times New Roman" w:hAnsi="Times New Roman" w:cs="Times New Roman"/>
          <w:sz w:val="24"/>
          <w:szCs w:val="24"/>
        </w:rPr>
        <w:t xml:space="preserve"> </w:t>
      </w:r>
      <w:r w:rsidRPr="00B90B1B">
        <w:rPr>
          <w:rFonts w:ascii="Times New Roman" w:hAnsi="Times New Roman" w:cs="Times New Roman"/>
          <w:sz w:val="24"/>
          <w:szCs w:val="24"/>
        </w:rPr>
        <w:t xml:space="preserve">uygun olarak, </w:t>
      </w:r>
      <w:r w:rsidR="00EC1409" w:rsidRPr="00B90B1B">
        <w:rPr>
          <w:rFonts w:ascii="Times New Roman" w:hAnsi="Times New Roman" w:cs="Times New Roman"/>
          <w:sz w:val="24"/>
          <w:szCs w:val="24"/>
        </w:rPr>
        <w:t xml:space="preserve">okul ders planı içeriğinde bulunan </w:t>
      </w:r>
      <w:r w:rsidRPr="00B90B1B">
        <w:rPr>
          <w:rFonts w:ascii="Times New Roman" w:hAnsi="Times New Roman" w:cs="Times New Roman"/>
          <w:sz w:val="24"/>
          <w:szCs w:val="24"/>
        </w:rPr>
        <w:t>işletmede yapılacak meslek eğitiminin esaslarını düzenlemek amacıyla okul müdürü ile işveren veya işveren vekili arasında imzalanır.</w:t>
      </w:r>
    </w:p>
    <w:p w14:paraId="5B222DD7" w14:textId="77777777" w:rsidR="003C5989" w:rsidRPr="00B90B1B" w:rsidRDefault="003C5989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b/>
          <w:bCs/>
          <w:sz w:val="24"/>
          <w:szCs w:val="24"/>
        </w:rPr>
        <w:t>Madde 2-</w:t>
      </w:r>
      <w:r w:rsidRPr="00B90B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0B1B">
        <w:rPr>
          <w:rFonts w:ascii="Times New Roman" w:hAnsi="Times New Roman" w:cs="Times New Roman"/>
          <w:sz w:val="24"/>
          <w:szCs w:val="24"/>
        </w:rPr>
        <w:t>Üç nüsha olarak düzenlenen ve taraflarca imzalanan bu sözleşmenin bir nüshası okul/kurum müdürlüğünde, bir nüshası işletmede bir nüshası da öğrencide bulunur.</w:t>
      </w:r>
    </w:p>
    <w:p w14:paraId="49457E93" w14:textId="77777777" w:rsidR="003C5989" w:rsidRPr="00B90B1B" w:rsidRDefault="003C5989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b/>
          <w:bCs/>
          <w:sz w:val="24"/>
          <w:szCs w:val="24"/>
        </w:rPr>
        <w:t>Madde 3-</w:t>
      </w:r>
      <w:r w:rsidRPr="00B90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634" w:rsidRPr="00B90B1B">
        <w:rPr>
          <w:rFonts w:ascii="Times New Roman" w:hAnsi="Times New Roman" w:cs="Times New Roman"/>
          <w:sz w:val="24"/>
          <w:szCs w:val="24"/>
        </w:rPr>
        <w:t>Hafta içi</w:t>
      </w:r>
      <w:r w:rsidRPr="00B90B1B">
        <w:rPr>
          <w:rFonts w:ascii="Times New Roman" w:hAnsi="Times New Roman" w:cs="Times New Roman"/>
          <w:sz w:val="24"/>
          <w:szCs w:val="24"/>
        </w:rPr>
        <w:t xml:space="preserve"> üç gün işletmede </w:t>
      </w:r>
      <w:r w:rsidR="00F11623" w:rsidRPr="00B90B1B">
        <w:rPr>
          <w:rFonts w:ascii="Times New Roman" w:hAnsi="Times New Roman" w:cs="Times New Roman"/>
          <w:sz w:val="24"/>
          <w:szCs w:val="24"/>
        </w:rPr>
        <w:t>meslek</w:t>
      </w:r>
      <w:r w:rsidRPr="00B90B1B">
        <w:rPr>
          <w:rFonts w:ascii="Times New Roman" w:hAnsi="Times New Roman" w:cs="Times New Roman"/>
          <w:sz w:val="24"/>
          <w:szCs w:val="24"/>
        </w:rPr>
        <w:t xml:space="preserve"> eğitimi, iki gün ise okul/kurum veya eğitim biriminde teorik eğitim yapılır</w:t>
      </w:r>
      <w:r w:rsidR="00BD638E" w:rsidRPr="00B90B1B">
        <w:rPr>
          <w:rFonts w:ascii="Times New Roman" w:hAnsi="Times New Roman" w:cs="Times New Roman"/>
          <w:sz w:val="24"/>
          <w:szCs w:val="24"/>
        </w:rPr>
        <w:t>.</w:t>
      </w:r>
      <w:r w:rsidRPr="00B90B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5B5B5" w14:textId="77777777" w:rsidR="003C5989" w:rsidRPr="00B90B1B" w:rsidRDefault="003C5989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b/>
          <w:bCs/>
          <w:sz w:val="24"/>
          <w:szCs w:val="24"/>
        </w:rPr>
        <w:t>Madde 4-</w:t>
      </w:r>
      <w:r w:rsidRPr="00B90B1B">
        <w:rPr>
          <w:rFonts w:ascii="Times New Roman" w:hAnsi="Times New Roman" w:cs="Times New Roman"/>
          <w:sz w:val="24"/>
          <w:szCs w:val="24"/>
        </w:rPr>
        <w:t xml:space="preserve"> İşletmede meslek eğitimi gören öğrencilerin meslek eğitimi ve teorik eğitimi yoğunlaştırılmak suretiyle de yapılabilir. İşletmedeki meslek eğitimi, Üniversite rektörlüğünce hazırlanan ilgili öğretim yılı </w:t>
      </w:r>
      <w:r w:rsidRPr="00B90B1B">
        <w:rPr>
          <w:rFonts w:ascii="Times New Roman" w:hAnsi="Times New Roman" w:cs="Times New Roman"/>
          <w:i/>
          <w:sz w:val="24"/>
          <w:szCs w:val="24"/>
        </w:rPr>
        <w:t xml:space="preserve">Akademik </w:t>
      </w:r>
      <w:r w:rsidR="000A2DDC" w:rsidRPr="00B90B1B">
        <w:rPr>
          <w:rFonts w:ascii="Times New Roman" w:hAnsi="Times New Roman" w:cs="Times New Roman"/>
          <w:i/>
          <w:sz w:val="24"/>
          <w:szCs w:val="24"/>
        </w:rPr>
        <w:t>T</w:t>
      </w:r>
      <w:r w:rsidRPr="00B90B1B">
        <w:rPr>
          <w:rFonts w:ascii="Times New Roman" w:hAnsi="Times New Roman" w:cs="Times New Roman"/>
          <w:i/>
          <w:sz w:val="24"/>
          <w:szCs w:val="24"/>
        </w:rPr>
        <w:t>akvimine</w:t>
      </w:r>
      <w:r w:rsidRPr="00B90B1B">
        <w:rPr>
          <w:rFonts w:ascii="Times New Roman" w:hAnsi="Times New Roman" w:cs="Times New Roman"/>
          <w:sz w:val="24"/>
          <w:szCs w:val="24"/>
        </w:rPr>
        <w:t xml:space="preserve"> göre yapılır.</w:t>
      </w:r>
    </w:p>
    <w:p w14:paraId="7DE88E3B" w14:textId="77777777" w:rsidR="00F11623" w:rsidRPr="00B90B1B" w:rsidRDefault="003C5989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B1B">
        <w:rPr>
          <w:rFonts w:ascii="Times New Roman" w:hAnsi="Times New Roman" w:cs="Times New Roman"/>
          <w:b/>
          <w:bCs/>
          <w:sz w:val="24"/>
          <w:szCs w:val="24"/>
        </w:rPr>
        <w:t>Madde 5-</w:t>
      </w:r>
      <w:r w:rsidRPr="00B90B1B">
        <w:rPr>
          <w:rFonts w:ascii="Times New Roman" w:hAnsi="Times New Roman" w:cs="Times New Roman"/>
          <w:sz w:val="24"/>
          <w:szCs w:val="24"/>
        </w:rPr>
        <w:t xml:space="preserve"> İşletme tarafından öğrenciye her ay yaşına uygun asgari ücretin %30’undan aşağı olmamak üzere ücret ödenecektir</w:t>
      </w:r>
      <w:r w:rsidRPr="00B90B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C1409" w:rsidRPr="00B90B1B">
        <w:rPr>
          <w:rFonts w:ascii="Times New Roman" w:hAnsi="Times New Roman" w:cs="Times New Roman"/>
          <w:sz w:val="24"/>
          <w:szCs w:val="24"/>
        </w:rPr>
        <w:t>(3308 sayılı Kanun, madde 25)</w:t>
      </w:r>
    </w:p>
    <w:p w14:paraId="5DA57773" w14:textId="77777777" w:rsidR="00F11623" w:rsidRPr="00B90B1B" w:rsidRDefault="003C5989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B1B">
        <w:rPr>
          <w:rFonts w:ascii="Times New Roman" w:hAnsi="Times New Roman" w:cs="Times New Roman"/>
          <w:b/>
          <w:bCs/>
          <w:sz w:val="24"/>
          <w:szCs w:val="24"/>
        </w:rPr>
        <w:t>Madde 6-</w:t>
      </w:r>
      <w:r w:rsidRPr="00B90B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0B1B">
        <w:rPr>
          <w:rFonts w:ascii="Times New Roman" w:hAnsi="Times New Roman" w:cs="Times New Roman"/>
          <w:sz w:val="24"/>
          <w:szCs w:val="24"/>
        </w:rPr>
        <w:t>Öğrencinin eğitimi sırasında iş yerinin kusurundan meydana gelebilecek iş kazaları ve meslek hastalıklarından işveren/işveren vekili sorumludur</w:t>
      </w:r>
      <w:r w:rsidRPr="00B90B1B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EC1409" w:rsidRPr="00B90B1B">
        <w:rPr>
          <w:rFonts w:ascii="Times New Roman" w:hAnsi="Times New Roman" w:cs="Times New Roman"/>
          <w:sz w:val="24"/>
          <w:szCs w:val="24"/>
        </w:rPr>
        <w:t>(3308 sayılı Kanun, madde 25)</w:t>
      </w:r>
    </w:p>
    <w:p w14:paraId="2FE46719" w14:textId="36B7738F" w:rsidR="00267CBD" w:rsidRPr="00B90B1B" w:rsidRDefault="00267CBD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b/>
          <w:bCs/>
          <w:sz w:val="24"/>
          <w:szCs w:val="24"/>
        </w:rPr>
        <w:t>Madde 7-</w:t>
      </w:r>
      <w:r w:rsidRPr="00B90B1B">
        <w:rPr>
          <w:rFonts w:ascii="Times New Roman" w:hAnsi="Times New Roman" w:cs="Times New Roman"/>
          <w:sz w:val="24"/>
          <w:szCs w:val="24"/>
        </w:rPr>
        <w:t xml:space="preserve"> İşletmelerde meslek eğitimi gören öğrencilerin meslek eğitimi, “MESLEK</w:t>
      </w:r>
      <w:r w:rsidR="00A93FDC">
        <w:rPr>
          <w:rFonts w:ascii="Times New Roman" w:hAnsi="Times New Roman" w:cs="Times New Roman"/>
          <w:sz w:val="24"/>
          <w:szCs w:val="24"/>
        </w:rPr>
        <w:t>İ</w:t>
      </w:r>
      <w:r w:rsidRPr="00B90B1B">
        <w:rPr>
          <w:rFonts w:ascii="Times New Roman" w:hAnsi="Times New Roman" w:cs="Times New Roman"/>
          <w:sz w:val="24"/>
          <w:szCs w:val="24"/>
        </w:rPr>
        <w:t xml:space="preserve"> VE TEKNİK EĞİTİM YÖNETMELİĞİ” hükümlerine göre yürütülür.</w:t>
      </w:r>
    </w:p>
    <w:p w14:paraId="6853E845" w14:textId="77777777" w:rsidR="008A1D9C" w:rsidRPr="00B90B1B" w:rsidRDefault="00267CBD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B1B">
        <w:rPr>
          <w:rFonts w:ascii="Times New Roman" w:hAnsi="Times New Roman" w:cs="Times New Roman"/>
          <w:b/>
          <w:sz w:val="24"/>
          <w:szCs w:val="24"/>
          <w:u w:val="single"/>
        </w:rPr>
        <w:t>YÜRÜRLÜK</w:t>
      </w:r>
    </w:p>
    <w:p w14:paraId="76029620" w14:textId="77777777" w:rsidR="003C5989" w:rsidRPr="00B90B1B" w:rsidRDefault="003C5989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b/>
          <w:bCs/>
          <w:sz w:val="24"/>
          <w:szCs w:val="24"/>
        </w:rPr>
        <w:t>Madde 8-</w:t>
      </w:r>
      <w:r w:rsidRPr="00B90B1B">
        <w:rPr>
          <w:rFonts w:ascii="Times New Roman" w:hAnsi="Times New Roman" w:cs="Times New Roman"/>
          <w:sz w:val="24"/>
          <w:szCs w:val="24"/>
        </w:rPr>
        <w:t xml:space="preserve"> </w:t>
      </w:r>
      <w:r w:rsidR="00021707" w:rsidRPr="00B90B1B">
        <w:rPr>
          <w:rFonts w:ascii="Times New Roman" w:hAnsi="Times New Roman" w:cs="Times New Roman"/>
          <w:sz w:val="24"/>
          <w:szCs w:val="24"/>
        </w:rPr>
        <w:t>B</w:t>
      </w:r>
      <w:r w:rsidRPr="00B90B1B">
        <w:rPr>
          <w:rFonts w:ascii="Times New Roman" w:hAnsi="Times New Roman" w:cs="Times New Roman"/>
          <w:sz w:val="24"/>
          <w:szCs w:val="24"/>
        </w:rPr>
        <w:t xml:space="preserve">u sözleşme öğrencinin meslek eğitimini </w:t>
      </w:r>
      <w:r w:rsidR="00181786" w:rsidRPr="00B90B1B">
        <w:rPr>
          <w:rFonts w:ascii="Times New Roman" w:hAnsi="Times New Roman" w:cs="Times New Roman"/>
          <w:sz w:val="24"/>
          <w:szCs w:val="24"/>
        </w:rPr>
        <w:t>gördüğü</w:t>
      </w:r>
      <w:r w:rsidR="00943917" w:rsidRPr="00B90B1B">
        <w:rPr>
          <w:rFonts w:ascii="Times New Roman" w:hAnsi="Times New Roman" w:cs="Times New Roman"/>
          <w:sz w:val="24"/>
          <w:szCs w:val="24"/>
        </w:rPr>
        <w:t xml:space="preserve"> ilgili eğitim öğretim yılı için belirlenen akademik takvimdeki </w:t>
      </w:r>
      <w:r w:rsidR="000A2DDC" w:rsidRPr="00B90B1B">
        <w:rPr>
          <w:rFonts w:ascii="Times New Roman" w:hAnsi="Times New Roman" w:cs="Times New Roman"/>
          <w:sz w:val="24"/>
          <w:szCs w:val="24"/>
        </w:rPr>
        <w:t xml:space="preserve">Güz Yarıyılı Dersleri Başlangıcı – </w:t>
      </w:r>
      <w:r w:rsidR="004E507D" w:rsidRPr="00B90B1B">
        <w:rPr>
          <w:rFonts w:ascii="Times New Roman" w:hAnsi="Times New Roman" w:cs="Times New Roman"/>
          <w:sz w:val="24"/>
          <w:szCs w:val="24"/>
        </w:rPr>
        <w:t xml:space="preserve"> Güz </w:t>
      </w:r>
      <w:r w:rsidR="000A2DDC" w:rsidRPr="00B90B1B">
        <w:rPr>
          <w:rFonts w:ascii="Times New Roman" w:hAnsi="Times New Roman" w:cs="Times New Roman"/>
          <w:sz w:val="24"/>
          <w:szCs w:val="24"/>
        </w:rPr>
        <w:t>Y</w:t>
      </w:r>
      <w:r w:rsidR="004E507D" w:rsidRPr="00B90B1B">
        <w:rPr>
          <w:rFonts w:ascii="Times New Roman" w:hAnsi="Times New Roman" w:cs="Times New Roman"/>
          <w:sz w:val="24"/>
          <w:szCs w:val="24"/>
        </w:rPr>
        <w:t xml:space="preserve">arıyılı </w:t>
      </w:r>
      <w:r w:rsidR="000A2DDC" w:rsidRPr="00B90B1B">
        <w:rPr>
          <w:rFonts w:ascii="Times New Roman" w:hAnsi="Times New Roman" w:cs="Times New Roman"/>
          <w:sz w:val="24"/>
          <w:szCs w:val="24"/>
        </w:rPr>
        <w:t>D</w:t>
      </w:r>
      <w:r w:rsidR="004E507D" w:rsidRPr="00B90B1B">
        <w:rPr>
          <w:rFonts w:ascii="Times New Roman" w:hAnsi="Times New Roman" w:cs="Times New Roman"/>
          <w:sz w:val="24"/>
          <w:szCs w:val="24"/>
        </w:rPr>
        <w:t xml:space="preserve">ersleri </w:t>
      </w:r>
      <w:r w:rsidR="000A2DDC" w:rsidRPr="00B90B1B">
        <w:rPr>
          <w:rFonts w:ascii="Times New Roman" w:hAnsi="Times New Roman" w:cs="Times New Roman"/>
          <w:sz w:val="24"/>
          <w:szCs w:val="24"/>
        </w:rPr>
        <w:t>S</w:t>
      </w:r>
      <w:r w:rsidR="004E507D" w:rsidRPr="00B90B1B">
        <w:rPr>
          <w:rFonts w:ascii="Times New Roman" w:hAnsi="Times New Roman" w:cs="Times New Roman"/>
          <w:sz w:val="24"/>
          <w:szCs w:val="24"/>
        </w:rPr>
        <w:t xml:space="preserve">onu ve </w:t>
      </w:r>
      <w:r w:rsidR="00C948CC" w:rsidRPr="00B90B1B">
        <w:rPr>
          <w:rFonts w:ascii="Times New Roman" w:hAnsi="Times New Roman" w:cs="Times New Roman"/>
          <w:sz w:val="24"/>
          <w:szCs w:val="24"/>
        </w:rPr>
        <w:t xml:space="preserve">Bahar </w:t>
      </w:r>
      <w:r w:rsidR="000A2DDC" w:rsidRPr="00B90B1B">
        <w:rPr>
          <w:rFonts w:ascii="Times New Roman" w:hAnsi="Times New Roman" w:cs="Times New Roman"/>
          <w:sz w:val="24"/>
          <w:szCs w:val="24"/>
        </w:rPr>
        <w:t>Y</w:t>
      </w:r>
      <w:r w:rsidR="004E507D" w:rsidRPr="00B90B1B">
        <w:rPr>
          <w:rFonts w:ascii="Times New Roman" w:hAnsi="Times New Roman" w:cs="Times New Roman"/>
          <w:sz w:val="24"/>
          <w:szCs w:val="24"/>
        </w:rPr>
        <w:t xml:space="preserve">arıyılı </w:t>
      </w:r>
      <w:r w:rsidR="000A2DDC" w:rsidRPr="00B90B1B">
        <w:rPr>
          <w:rFonts w:ascii="Times New Roman" w:hAnsi="Times New Roman" w:cs="Times New Roman"/>
          <w:sz w:val="24"/>
          <w:szCs w:val="24"/>
        </w:rPr>
        <w:t>D</w:t>
      </w:r>
      <w:r w:rsidR="00C948CC" w:rsidRPr="00B90B1B">
        <w:rPr>
          <w:rFonts w:ascii="Times New Roman" w:hAnsi="Times New Roman" w:cs="Times New Roman"/>
          <w:sz w:val="24"/>
          <w:szCs w:val="24"/>
        </w:rPr>
        <w:t xml:space="preserve">ersleri </w:t>
      </w:r>
      <w:r w:rsidR="000A2DDC" w:rsidRPr="00B90B1B">
        <w:rPr>
          <w:rFonts w:ascii="Times New Roman" w:hAnsi="Times New Roman" w:cs="Times New Roman"/>
          <w:sz w:val="24"/>
          <w:szCs w:val="24"/>
        </w:rPr>
        <w:t>B</w:t>
      </w:r>
      <w:r w:rsidR="00C948CC" w:rsidRPr="00B90B1B">
        <w:rPr>
          <w:rFonts w:ascii="Times New Roman" w:hAnsi="Times New Roman" w:cs="Times New Roman"/>
          <w:sz w:val="24"/>
          <w:szCs w:val="24"/>
        </w:rPr>
        <w:t>aşlangıcı -</w:t>
      </w:r>
      <w:r w:rsidR="004E507D" w:rsidRPr="00B90B1B">
        <w:rPr>
          <w:rFonts w:ascii="Times New Roman" w:hAnsi="Times New Roman" w:cs="Times New Roman"/>
          <w:sz w:val="24"/>
          <w:szCs w:val="24"/>
        </w:rPr>
        <w:t xml:space="preserve"> </w:t>
      </w:r>
      <w:r w:rsidR="000A2DDC" w:rsidRPr="00B90B1B">
        <w:rPr>
          <w:rFonts w:ascii="Times New Roman" w:hAnsi="Times New Roman" w:cs="Times New Roman"/>
          <w:sz w:val="24"/>
          <w:szCs w:val="24"/>
        </w:rPr>
        <w:t>B</w:t>
      </w:r>
      <w:r w:rsidR="00943917" w:rsidRPr="00B90B1B">
        <w:rPr>
          <w:rFonts w:ascii="Times New Roman" w:hAnsi="Times New Roman" w:cs="Times New Roman"/>
          <w:sz w:val="24"/>
          <w:szCs w:val="24"/>
        </w:rPr>
        <w:t xml:space="preserve">ahar </w:t>
      </w:r>
      <w:r w:rsidR="000A2DDC" w:rsidRPr="00B90B1B">
        <w:rPr>
          <w:rFonts w:ascii="Times New Roman" w:hAnsi="Times New Roman" w:cs="Times New Roman"/>
          <w:sz w:val="24"/>
          <w:szCs w:val="24"/>
        </w:rPr>
        <w:t>Y</w:t>
      </w:r>
      <w:r w:rsidR="00943917" w:rsidRPr="00B90B1B">
        <w:rPr>
          <w:rFonts w:ascii="Times New Roman" w:hAnsi="Times New Roman" w:cs="Times New Roman"/>
          <w:sz w:val="24"/>
          <w:szCs w:val="24"/>
        </w:rPr>
        <w:t xml:space="preserve">arıyılı </w:t>
      </w:r>
      <w:r w:rsidR="000A2DDC" w:rsidRPr="00B90B1B">
        <w:rPr>
          <w:rFonts w:ascii="Times New Roman" w:hAnsi="Times New Roman" w:cs="Times New Roman"/>
          <w:sz w:val="24"/>
          <w:szCs w:val="24"/>
        </w:rPr>
        <w:t>D</w:t>
      </w:r>
      <w:r w:rsidR="00BD638E" w:rsidRPr="00B90B1B">
        <w:rPr>
          <w:rFonts w:ascii="Times New Roman" w:hAnsi="Times New Roman" w:cs="Times New Roman"/>
          <w:sz w:val="24"/>
          <w:szCs w:val="24"/>
        </w:rPr>
        <w:t>ersleri</w:t>
      </w:r>
      <w:r w:rsidR="00943917" w:rsidRPr="00B90B1B">
        <w:rPr>
          <w:rFonts w:ascii="Times New Roman" w:hAnsi="Times New Roman" w:cs="Times New Roman"/>
          <w:sz w:val="24"/>
          <w:szCs w:val="24"/>
        </w:rPr>
        <w:t xml:space="preserve"> </w:t>
      </w:r>
      <w:r w:rsidR="000A2DDC" w:rsidRPr="00B90B1B">
        <w:rPr>
          <w:rFonts w:ascii="Times New Roman" w:hAnsi="Times New Roman" w:cs="Times New Roman"/>
          <w:sz w:val="24"/>
          <w:szCs w:val="24"/>
        </w:rPr>
        <w:t>S</w:t>
      </w:r>
      <w:r w:rsidR="00BD638E" w:rsidRPr="00B90B1B">
        <w:rPr>
          <w:rFonts w:ascii="Times New Roman" w:hAnsi="Times New Roman" w:cs="Times New Roman"/>
          <w:sz w:val="24"/>
          <w:szCs w:val="24"/>
        </w:rPr>
        <w:t xml:space="preserve">onu </w:t>
      </w:r>
      <w:r w:rsidR="004E507D" w:rsidRPr="00B90B1B">
        <w:rPr>
          <w:rFonts w:ascii="Times New Roman" w:hAnsi="Times New Roman" w:cs="Times New Roman"/>
          <w:sz w:val="24"/>
          <w:szCs w:val="24"/>
        </w:rPr>
        <w:t>tarihleri arasında</w:t>
      </w:r>
      <w:r w:rsidR="00BD638E" w:rsidRPr="00B90B1B">
        <w:rPr>
          <w:rFonts w:ascii="Times New Roman" w:hAnsi="Times New Roman" w:cs="Times New Roman"/>
          <w:sz w:val="24"/>
          <w:szCs w:val="24"/>
        </w:rPr>
        <w:t xml:space="preserve"> </w:t>
      </w:r>
      <w:r w:rsidRPr="00B90B1B">
        <w:rPr>
          <w:rFonts w:ascii="Times New Roman" w:hAnsi="Times New Roman" w:cs="Times New Roman"/>
          <w:sz w:val="24"/>
          <w:szCs w:val="24"/>
        </w:rPr>
        <w:t>geçerlidir.</w:t>
      </w:r>
    </w:p>
    <w:p w14:paraId="5C463B84" w14:textId="77777777" w:rsidR="00267CBD" w:rsidRPr="00B90B1B" w:rsidRDefault="00181786" w:rsidP="00B90B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b/>
          <w:bCs/>
          <w:sz w:val="24"/>
          <w:szCs w:val="24"/>
        </w:rPr>
        <w:t>Madde 9-</w:t>
      </w:r>
      <w:r w:rsidRPr="00B90B1B">
        <w:rPr>
          <w:rFonts w:ascii="Times New Roman" w:hAnsi="Times New Roman" w:cs="Times New Roman"/>
          <w:sz w:val="24"/>
          <w:szCs w:val="24"/>
        </w:rPr>
        <w:t xml:space="preserve"> Beceri eğitimi başladıktan sonra </w:t>
      </w:r>
      <w:r w:rsidR="00943917" w:rsidRPr="00B90B1B">
        <w:rPr>
          <w:rFonts w:ascii="Times New Roman" w:hAnsi="Times New Roman" w:cs="Times New Roman"/>
          <w:sz w:val="24"/>
          <w:szCs w:val="24"/>
        </w:rPr>
        <w:t xml:space="preserve">eğitim verebilecek </w:t>
      </w:r>
      <w:r w:rsidRPr="00B90B1B">
        <w:rPr>
          <w:rFonts w:ascii="Times New Roman" w:hAnsi="Times New Roman" w:cs="Times New Roman"/>
          <w:sz w:val="24"/>
          <w:szCs w:val="24"/>
        </w:rPr>
        <w:t xml:space="preserve">personel sayısında azalma olması durumunda </w:t>
      </w:r>
      <w:r w:rsidR="00BD638E" w:rsidRPr="00B90B1B">
        <w:rPr>
          <w:rFonts w:ascii="Times New Roman" w:hAnsi="Times New Roman" w:cs="Times New Roman"/>
          <w:sz w:val="24"/>
          <w:szCs w:val="24"/>
        </w:rPr>
        <w:t xml:space="preserve">da </w:t>
      </w:r>
      <w:r w:rsidRPr="00B90B1B">
        <w:rPr>
          <w:rFonts w:ascii="Times New Roman" w:hAnsi="Times New Roman" w:cs="Times New Roman"/>
          <w:sz w:val="24"/>
          <w:szCs w:val="24"/>
        </w:rPr>
        <w:t>eğitime alınmış olan öğrenciler,</w:t>
      </w:r>
      <w:r w:rsidR="009260B2" w:rsidRPr="00B90B1B">
        <w:rPr>
          <w:rFonts w:ascii="Times New Roman" w:hAnsi="Times New Roman" w:cs="Times New Roman"/>
          <w:sz w:val="24"/>
          <w:szCs w:val="24"/>
        </w:rPr>
        <w:t xml:space="preserve"> meslek eğitimini gördüğü ilgili eğitim öğretim yılının sonuna kadar </w:t>
      </w:r>
      <w:r w:rsidRPr="00B90B1B">
        <w:rPr>
          <w:rFonts w:ascii="Times New Roman" w:hAnsi="Times New Roman" w:cs="Times New Roman"/>
          <w:sz w:val="24"/>
          <w:szCs w:val="24"/>
        </w:rPr>
        <w:t xml:space="preserve">eğitimlerine devam ettirilirler. </w:t>
      </w:r>
      <w:r w:rsidR="00EC1409" w:rsidRPr="00B90B1B">
        <w:rPr>
          <w:rFonts w:ascii="Times New Roman" w:hAnsi="Times New Roman" w:cs="Times New Roman"/>
          <w:sz w:val="24"/>
          <w:szCs w:val="24"/>
        </w:rPr>
        <w:t>(3308 sayılı Kanun, madde22)</w:t>
      </w:r>
      <w:r w:rsidR="00EC1409" w:rsidRPr="00B90B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661464" w14:textId="77777777" w:rsidR="00AF44D2" w:rsidRPr="00B90B1B" w:rsidRDefault="00AF44D2" w:rsidP="00B90B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B1B">
        <w:rPr>
          <w:rFonts w:ascii="Times New Roman" w:eastAsia="Times New Roman" w:hAnsi="Times New Roman" w:cs="Times New Roman"/>
          <w:b/>
          <w:sz w:val="24"/>
          <w:szCs w:val="24"/>
        </w:rPr>
        <w:t>Madde 10-</w:t>
      </w:r>
      <w:r w:rsidRPr="00B90B1B">
        <w:rPr>
          <w:rFonts w:ascii="Times New Roman" w:eastAsia="Times New Roman" w:hAnsi="Times New Roman" w:cs="Times New Roman"/>
          <w:sz w:val="24"/>
          <w:szCs w:val="24"/>
        </w:rPr>
        <w:t xml:space="preserve"> İşverenin değişmesi halinde, yeni işveren aynı mesleği/üretimi sürdürüyorsa sözleşme devam eder.</w:t>
      </w:r>
    </w:p>
    <w:p w14:paraId="61067603" w14:textId="77777777" w:rsidR="00267CBD" w:rsidRPr="00B90B1B" w:rsidRDefault="00267CBD" w:rsidP="00B90B1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B1B">
        <w:rPr>
          <w:rFonts w:ascii="Times New Roman" w:hAnsi="Times New Roman" w:cs="Times New Roman"/>
          <w:b/>
          <w:sz w:val="24"/>
          <w:szCs w:val="24"/>
          <w:u w:val="single"/>
        </w:rPr>
        <w:t>SÖZLEŞMENİN FESHİ</w:t>
      </w:r>
    </w:p>
    <w:p w14:paraId="4FEA314C" w14:textId="77777777" w:rsidR="00C948CC" w:rsidRPr="00B90B1B" w:rsidRDefault="00267CBD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0B1B">
        <w:rPr>
          <w:rFonts w:ascii="Times New Roman" w:hAnsi="Times New Roman" w:cs="Times New Roman"/>
          <w:b/>
          <w:bCs/>
          <w:sz w:val="24"/>
          <w:szCs w:val="24"/>
        </w:rPr>
        <w:t>Madde 1</w:t>
      </w:r>
      <w:r w:rsidR="00C948CC" w:rsidRPr="00B90B1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90B1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0B1B">
        <w:rPr>
          <w:rFonts w:ascii="Times New Roman" w:hAnsi="Times New Roman" w:cs="Times New Roman"/>
          <w:sz w:val="24"/>
          <w:szCs w:val="24"/>
        </w:rPr>
        <w:t xml:space="preserve"> </w:t>
      </w:r>
      <w:r w:rsidR="00C948CC" w:rsidRPr="00B90B1B">
        <w:rPr>
          <w:rFonts w:ascii="Times New Roman" w:hAnsi="Times New Roman" w:cs="Times New Roman"/>
          <w:sz w:val="24"/>
          <w:szCs w:val="24"/>
        </w:rPr>
        <w:t>Aşağıdaki hallerde sözleşme feshedilir.</w:t>
      </w:r>
    </w:p>
    <w:p w14:paraId="66721323" w14:textId="77777777" w:rsidR="00143757" w:rsidRPr="00B90B1B" w:rsidRDefault="00143757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>a) İş yerinin çeşitli sebeplerle kapatılması,</w:t>
      </w:r>
    </w:p>
    <w:p w14:paraId="41552073" w14:textId="77777777" w:rsidR="00143757" w:rsidRPr="00B90B1B" w:rsidRDefault="00143757" w:rsidP="00B90B1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 xml:space="preserve">b) İş yeri sahibinin değişmesi halinde yeni iş yerinin aynı mesleği/ üretimi sürdürememesi, </w:t>
      </w:r>
    </w:p>
    <w:p w14:paraId="79CAA37B" w14:textId="77777777" w:rsidR="00143757" w:rsidRPr="00B90B1B" w:rsidRDefault="00C948CC" w:rsidP="00B90B1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>c</w:t>
      </w:r>
      <w:r w:rsidR="00143757" w:rsidRPr="00B90B1B">
        <w:rPr>
          <w:rFonts w:ascii="Times New Roman" w:hAnsi="Times New Roman" w:cs="Times New Roman"/>
          <w:sz w:val="24"/>
          <w:szCs w:val="24"/>
        </w:rPr>
        <w:t xml:space="preserve">) Öğrencinin </w:t>
      </w:r>
      <w:r w:rsidR="002A4459" w:rsidRPr="00B90B1B">
        <w:rPr>
          <w:rFonts w:ascii="Times New Roman" w:hAnsi="Times New Roman" w:cs="Times New Roman"/>
          <w:sz w:val="24"/>
          <w:szCs w:val="24"/>
        </w:rPr>
        <w:t>her hangi bir nedenle okuldan kaydını sildirm</w:t>
      </w:r>
      <w:r w:rsidR="000A2DDC" w:rsidRPr="00B90B1B">
        <w:rPr>
          <w:rFonts w:ascii="Times New Roman" w:hAnsi="Times New Roman" w:cs="Times New Roman"/>
          <w:sz w:val="24"/>
          <w:szCs w:val="24"/>
        </w:rPr>
        <w:t>esi, uzaklaştırma cezası alması</w:t>
      </w:r>
      <w:r w:rsidR="002A4459" w:rsidRPr="00B90B1B">
        <w:rPr>
          <w:rFonts w:ascii="Times New Roman" w:hAnsi="Times New Roman" w:cs="Times New Roman"/>
          <w:sz w:val="24"/>
          <w:szCs w:val="24"/>
        </w:rPr>
        <w:t xml:space="preserve"> ve </w:t>
      </w:r>
      <w:r w:rsidR="00143757" w:rsidRPr="00B90B1B">
        <w:rPr>
          <w:rFonts w:ascii="Times New Roman" w:hAnsi="Times New Roman" w:cs="Times New Roman"/>
          <w:sz w:val="24"/>
          <w:szCs w:val="24"/>
        </w:rPr>
        <w:t>Yükseköğrenim Kurumundan çıkarma cezası alarak okul/Kurumla ilişiğinin kesilmesi,</w:t>
      </w:r>
    </w:p>
    <w:p w14:paraId="7664B263" w14:textId="77777777" w:rsidR="00267CBD" w:rsidRPr="00B90B1B" w:rsidRDefault="00267CBD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B1B">
        <w:rPr>
          <w:rFonts w:ascii="Times New Roman" w:hAnsi="Times New Roman" w:cs="Times New Roman"/>
          <w:b/>
          <w:sz w:val="24"/>
          <w:szCs w:val="24"/>
          <w:u w:val="single"/>
        </w:rPr>
        <w:t>ÜCRET VE İZİN</w:t>
      </w:r>
    </w:p>
    <w:p w14:paraId="101C66B2" w14:textId="77777777" w:rsidR="00F21A55" w:rsidRPr="00B90B1B" w:rsidRDefault="00143757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b/>
          <w:bCs/>
          <w:sz w:val="24"/>
          <w:szCs w:val="24"/>
        </w:rPr>
        <w:t>Madde 1</w:t>
      </w:r>
      <w:r w:rsidR="00C948CC" w:rsidRPr="00B90B1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90B1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0B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9C6F57" w14:textId="77777777" w:rsidR="00143757" w:rsidRPr="00B90B1B" w:rsidRDefault="00F21A55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 xml:space="preserve">a-) </w:t>
      </w:r>
      <w:r w:rsidR="00FA525F" w:rsidRPr="00B90B1B">
        <w:rPr>
          <w:rFonts w:ascii="Times New Roman" w:hAnsi="Times New Roman" w:cs="Times New Roman"/>
          <w:sz w:val="24"/>
          <w:szCs w:val="24"/>
        </w:rPr>
        <w:t>Öğrenciye,</w:t>
      </w:r>
      <w:r w:rsidR="00143757" w:rsidRPr="00B90B1B">
        <w:rPr>
          <w:rFonts w:ascii="Times New Roman" w:hAnsi="Times New Roman" w:cs="Times New Roman"/>
          <w:sz w:val="24"/>
          <w:szCs w:val="24"/>
        </w:rPr>
        <w:t xml:space="preserve"> işletmede meslek eğitiminin devam ettiği sürece yürürlükteki yaşına uygun </w:t>
      </w:r>
      <w:r w:rsidR="00163C40" w:rsidRPr="00B90B1B">
        <w:rPr>
          <w:rFonts w:ascii="Times New Roman" w:hAnsi="Times New Roman" w:cs="Times New Roman"/>
          <w:sz w:val="24"/>
          <w:szCs w:val="24"/>
        </w:rPr>
        <w:t xml:space="preserve">brüt </w:t>
      </w:r>
      <w:r w:rsidR="00143757" w:rsidRPr="00B90B1B">
        <w:rPr>
          <w:rFonts w:ascii="Times New Roman" w:hAnsi="Times New Roman" w:cs="Times New Roman"/>
          <w:sz w:val="24"/>
          <w:szCs w:val="24"/>
        </w:rPr>
        <w:t>asgari ücretin %30’undan az olmamak üzere ücret ödenir. Öğrenciye ödenecek ücret her türlü vergiden muaftır</w:t>
      </w:r>
      <w:r w:rsidR="002A4459" w:rsidRPr="00B90B1B">
        <w:rPr>
          <w:rFonts w:ascii="Times New Roman" w:hAnsi="Times New Roman" w:cs="Times New Roman"/>
          <w:b/>
          <w:sz w:val="24"/>
          <w:szCs w:val="24"/>
        </w:rPr>
        <w:t>.</w:t>
      </w:r>
      <w:r w:rsidR="00C948CC" w:rsidRPr="00B90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8CC" w:rsidRPr="00B90B1B">
        <w:rPr>
          <w:rFonts w:ascii="Times New Roman" w:hAnsi="Times New Roman" w:cs="Times New Roman"/>
          <w:sz w:val="24"/>
          <w:szCs w:val="24"/>
        </w:rPr>
        <w:t>(3308 Sayılı Kanun, madde 25 )</w:t>
      </w:r>
    </w:p>
    <w:p w14:paraId="08682AAF" w14:textId="77777777" w:rsidR="00143757" w:rsidRPr="00B90B1B" w:rsidRDefault="00F21A55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 xml:space="preserve">b-) </w:t>
      </w:r>
      <w:r w:rsidR="00143757" w:rsidRPr="00B90B1B">
        <w:rPr>
          <w:rFonts w:ascii="Times New Roman" w:hAnsi="Times New Roman" w:cs="Times New Roman"/>
          <w:sz w:val="24"/>
          <w:szCs w:val="24"/>
        </w:rPr>
        <w:t>Asgari ücrette yıl içinde artış olması halinde,  bu artışlar aynı oranda öğrencinin ücretine ilave edilir.</w:t>
      </w:r>
    </w:p>
    <w:p w14:paraId="1F3A3964" w14:textId="77777777" w:rsidR="002A4459" w:rsidRPr="00B90B1B" w:rsidRDefault="00143757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b/>
          <w:bCs/>
          <w:sz w:val="24"/>
          <w:szCs w:val="24"/>
        </w:rPr>
        <w:t>Madde 1</w:t>
      </w:r>
      <w:r w:rsidR="004E507D" w:rsidRPr="00B90B1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90B1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0B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07D" w:rsidRPr="00B90B1B">
        <w:rPr>
          <w:rFonts w:ascii="Times New Roman" w:hAnsi="Times New Roman" w:cs="Times New Roman"/>
          <w:sz w:val="24"/>
          <w:szCs w:val="24"/>
        </w:rPr>
        <w:t>Öğrencilerden</w:t>
      </w:r>
      <w:r w:rsidR="00693787" w:rsidRPr="00B90B1B">
        <w:rPr>
          <w:rFonts w:ascii="Times New Roman" w:hAnsi="Times New Roman" w:cs="Times New Roman"/>
          <w:sz w:val="24"/>
          <w:szCs w:val="24"/>
        </w:rPr>
        <w:t xml:space="preserve"> </w:t>
      </w:r>
      <w:r w:rsidRPr="00B90B1B">
        <w:rPr>
          <w:rFonts w:ascii="Times New Roman" w:hAnsi="Times New Roman" w:cs="Times New Roman"/>
          <w:sz w:val="24"/>
          <w:szCs w:val="24"/>
        </w:rPr>
        <w:t>mazeretleri kabul edilenlere okul/kurum müd</w:t>
      </w:r>
      <w:r w:rsidR="004E507D" w:rsidRPr="00B90B1B">
        <w:rPr>
          <w:rFonts w:ascii="Times New Roman" w:hAnsi="Times New Roman" w:cs="Times New Roman"/>
          <w:sz w:val="24"/>
          <w:szCs w:val="24"/>
        </w:rPr>
        <w:t xml:space="preserve">ürlüğünün de görüşü alınarak dönemlik </w:t>
      </w:r>
      <w:r w:rsidRPr="00B90B1B">
        <w:rPr>
          <w:rFonts w:ascii="Times New Roman" w:hAnsi="Times New Roman" w:cs="Times New Roman"/>
          <w:sz w:val="24"/>
          <w:szCs w:val="24"/>
        </w:rPr>
        <w:t xml:space="preserve">5 güne kadar ücretsiz mazeret izni de verilebilir. </w:t>
      </w:r>
    </w:p>
    <w:p w14:paraId="1CE82BFF" w14:textId="77777777" w:rsidR="00143757" w:rsidRPr="00B90B1B" w:rsidRDefault="00143757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b/>
          <w:bCs/>
          <w:sz w:val="24"/>
          <w:szCs w:val="24"/>
        </w:rPr>
        <w:t>Madde 1</w:t>
      </w:r>
      <w:r w:rsidR="004E507D" w:rsidRPr="00B90B1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90B1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0B1B">
        <w:rPr>
          <w:rFonts w:ascii="Times New Roman" w:hAnsi="Times New Roman" w:cs="Times New Roman"/>
          <w:sz w:val="24"/>
          <w:szCs w:val="24"/>
        </w:rPr>
        <w:t xml:space="preserve"> Öğrenciler, teorik eğitim günlerinde </w:t>
      </w:r>
      <w:r w:rsidR="004E507D" w:rsidRPr="00B90B1B">
        <w:rPr>
          <w:rFonts w:ascii="Times New Roman" w:hAnsi="Times New Roman" w:cs="Times New Roman"/>
          <w:sz w:val="24"/>
          <w:szCs w:val="24"/>
        </w:rPr>
        <w:t xml:space="preserve">(haftada iki gün) </w:t>
      </w:r>
      <w:r w:rsidRPr="00B90B1B">
        <w:rPr>
          <w:rFonts w:ascii="Times New Roman" w:hAnsi="Times New Roman" w:cs="Times New Roman"/>
          <w:sz w:val="24"/>
          <w:szCs w:val="24"/>
        </w:rPr>
        <w:t>ücretli izinli sayılırlar</w:t>
      </w:r>
      <w:r w:rsidR="002A4459" w:rsidRPr="00B90B1B">
        <w:rPr>
          <w:rFonts w:ascii="Times New Roman" w:hAnsi="Times New Roman" w:cs="Times New Roman"/>
          <w:sz w:val="24"/>
          <w:szCs w:val="24"/>
        </w:rPr>
        <w:t>.</w:t>
      </w:r>
      <w:r w:rsidR="004E507D" w:rsidRPr="00B90B1B">
        <w:rPr>
          <w:rFonts w:ascii="Times New Roman" w:hAnsi="Times New Roman" w:cs="Times New Roman"/>
          <w:sz w:val="24"/>
          <w:szCs w:val="24"/>
        </w:rPr>
        <w:t xml:space="preserve"> (3308 Sayılı Kanun, madde 20).</w:t>
      </w:r>
    </w:p>
    <w:p w14:paraId="11EC8AD7" w14:textId="41248107" w:rsidR="00143757" w:rsidRPr="00B90B1B" w:rsidRDefault="00143757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b/>
          <w:bCs/>
          <w:sz w:val="24"/>
          <w:szCs w:val="24"/>
        </w:rPr>
        <w:t>Madde 1</w:t>
      </w:r>
      <w:r w:rsidR="004E507D" w:rsidRPr="00B90B1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90B1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0B1B">
        <w:rPr>
          <w:rFonts w:ascii="Times New Roman" w:hAnsi="Times New Roman" w:cs="Times New Roman"/>
          <w:sz w:val="24"/>
          <w:szCs w:val="24"/>
        </w:rPr>
        <w:t xml:space="preserve"> </w:t>
      </w:r>
      <w:r w:rsidR="00240ABA" w:rsidRPr="00B90B1B">
        <w:rPr>
          <w:rFonts w:ascii="Times New Roman" w:hAnsi="Times New Roman" w:cs="Times New Roman"/>
          <w:sz w:val="24"/>
          <w:szCs w:val="24"/>
        </w:rPr>
        <w:t>Sınava girecek ö</w:t>
      </w:r>
      <w:r w:rsidRPr="00B90B1B">
        <w:rPr>
          <w:rFonts w:ascii="Times New Roman" w:hAnsi="Times New Roman" w:cs="Times New Roman"/>
          <w:sz w:val="24"/>
          <w:szCs w:val="24"/>
        </w:rPr>
        <w:t xml:space="preserve">ğrencilere okul/kurumda yapılacak </w:t>
      </w:r>
      <w:r w:rsidR="004E507D" w:rsidRPr="00B90B1B">
        <w:rPr>
          <w:rFonts w:ascii="Times New Roman" w:hAnsi="Times New Roman" w:cs="Times New Roman"/>
          <w:sz w:val="24"/>
          <w:szCs w:val="24"/>
        </w:rPr>
        <w:t xml:space="preserve">ara </w:t>
      </w:r>
      <w:r w:rsidRPr="00B90B1B">
        <w:rPr>
          <w:rFonts w:ascii="Times New Roman" w:hAnsi="Times New Roman" w:cs="Times New Roman"/>
          <w:sz w:val="24"/>
          <w:szCs w:val="24"/>
        </w:rPr>
        <w:t xml:space="preserve">sınavlar için akademik takvimde belirtilen sınav haftalarında ücretli izin verilir. </w:t>
      </w:r>
      <w:r w:rsidR="004E507D" w:rsidRPr="00B90B1B">
        <w:rPr>
          <w:rFonts w:ascii="Times New Roman" w:hAnsi="Times New Roman" w:cs="Times New Roman"/>
          <w:sz w:val="24"/>
          <w:szCs w:val="24"/>
        </w:rPr>
        <w:t xml:space="preserve"> (Meslek</w:t>
      </w:r>
      <w:r w:rsidR="00A93FDC">
        <w:rPr>
          <w:rFonts w:ascii="Times New Roman" w:hAnsi="Times New Roman" w:cs="Times New Roman"/>
          <w:sz w:val="24"/>
          <w:szCs w:val="24"/>
        </w:rPr>
        <w:t>i</w:t>
      </w:r>
      <w:r w:rsidR="004E507D" w:rsidRPr="00B90B1B">
        <w:rPr>
          <w:rFonts w:ascii="Times New Roman" w:hAnsi="Times New Roman" w:cs="Times New Roman"/>
          <w:sz w:val="24"/>
          <w:szCs w:val="24"/>
        </w:rPr>
        <w:t xml:space="preserve"> ve Teknik Eğitim Yönetmeliği,  madde 196 )</w:t>
      </w:r>
    </w:p>
    <w:p w14:paraId="3A970C3C" w14:textId="77777777" w:rsidR="00267CBD" w:rsidRPr="00B90B1B" w:rsidRDefault="00267CBD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B1B">
        <w:rPr>
          <w:rFonts w:ascii="Times New Roman" w:hAnsi="Times New Roman" w:cs="Times New Roman"/>
          <w:b/>
          <w:sz w:val="24"/>
          <w:szCs w:val="24"/>
          <w:u w:val="single"/>
        </w:rPr>
        <w:t>SİGORTA</w:t>
      </w:r>
    </w:p>
    <w:p w14:paraId="4FBD2121" w14:textId="77777777" w:rsidR="00240ABA" w:rsidRPr="00B90B1B" w:rsidRDefault="00240ABA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b/>
          <w:bCs/>
          <w:sz w:val="24"/>
          <w:szCs w:val="24"/>
        </w:rPr>
        <w:t>Madde 1</w:t>
      </w:r>
      <w:r w:rsidR="004E507D" w:rsidRPr="00B90B1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90B1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0B1B">
        <w:rPr>
          <w:rFonts w:ascii="Times New Roman" w:hAnsi="Times New Roman" w:cs="Times New Roman"/>
          <w:sz w:val="24"/>
          <w:szCs w:val="24"/>
        </w:rPr>
        <w:t xml:space="preserve"> Öğrenci, bu sözleşmenin akdedilmesi ile işletmede meslek eğitimine devam ettiği sürece 506 sayılı Sosyal Sigortalar Kanununun, iş kazaları ve meslek hastalıkları ile hastalık sigortası hükümlerine göre üniversite rektörlüğünün ilgili kurumunca sigorta ettirilir.</w:t>
      </w:r>
      <w:r w:rsidR="004E507D" w:rsidRPr="00B90B1B">
        <w:rPr>
          <w:rFonts w:ascii="Times New Roman" w:hAnsi="Times New Roman" w:cs="Times New Roman"/>
          <w:sz w:val="24"/>
          <w:szCs w:val="24"/>
        </w:rPr>
        <w:t xml:space="preserve"> Bakanlıkça ödenmesi gereken sigorta primleri, 4857 sayılı İş Kanununun 39 uncu maddesine göre belirlenen yürürlükteki </w:t>
      </w:r>
      <w:r w:rsidR="004E507D" w:rsidRPr="00B90B1B">
        <w:rPr>
          <w:rFonts w:ascii="Times New Roman" w:hAnsi="Times New Roman" w:cs="Times New Roman"/>
          <w:sz w:val="24"/>
          <w:szCs w:val="24"/>
        </w:rPr>
        <w:lastRenderedPageBreak/>
        <w:t>asgari ücretin %50’si üzerinden hesap edilerek Üniversitenin ilgili kurumunca, Sosyal Sigortalar Kurumuna ödenir veya bu Kurumun hesabına aktarılır (3308 Sayılı Kanun, madde 25)</w:t>
      </w:r>
      <w:r w:rsidR="00FA525F" w:rsidRPr="00B90B1B">
        <w:rPr>
          <w:rFonts w:ascii="Times New Roman" w:hAnsi="Times New Roman" w:cs="Times New Roman"/>
          <w:sz w:val="24"/>
          <w:szCs w:val="24"/>
        </w:rPr>
        <w:t>.</w:t>
      </w:r>
    </w:p>
    <w:p w14:paraId="25ACC5D5" w14:textId="77777777" w:rsidR="00240ABA" w:rsidRPr="00B90B1B" w:rsidRDefault="00240ABA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b/>
          <w:bCs/>
          <w:sz w:val="24"/>
          <w:szCs w:val="24"/>
        </w:rPr>
        <w:t>Madde 1</w:t>
      </w:r>
      <w:r w:rsidR="00CE43DF" w:rsidRPr="00B90B1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90B1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0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B1B">
        <w:rPr>
          <w:rFonts w:ascii="Times New Roman" w:hAnsi="Times New Roman" w:cs="Times New Roman"/>
          <w:sz w:val="24"/>
          <w:szCs w:val="24"/>
        </w:rPr>
        <w:t>Sigorta ve prim ödeme ile ilgili belgeler okul müdürlüğünce muhafaza edilir.</w:t>
      </w:r>
    </w:p>
    <w:p w14:paraId="5B693F8E" w14:textId="77777777" w:rsidR="00897E19" w:rsidRDefault="00897E19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2E43DC" w14:textId="77777777" w:rsidR="00267CBD" w:rsidRPr="00B90B1B" w:rsidRDefault="00267CBD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B1B">
        <w:rPr>
          <w:rFonts w:ascii="Times New Roman" w:hAnsi="Times New Roman" w:cs="Times New Roman"/>
          <w:b/>
          <w:sz w:val="24"/>
          <w:szCs w:val="24"/>
          <w:u w:val="single"/>
        </w:rPr>
        <w:t>ÖĞRENCİNİN DEVAM, DİSİPLİN VE BAŞARI DURUMU</w:t>
      </w:r>
    </w:p>
    <w:p w14:paraId="39EE33B3" w14:textId="77777777" w:rsidR="00267CBD" w:rsidRPr="00B90B1B" w:rsidRDefault="00267CBD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b/>
          <w:bCs/>
          <w:sz w:val="24"/>
          <w:szCs w:val="24"/>
        </w:rPr>
        <w:t xml:space="preserve">Madde </w:t>
      </w:r>
      <w:r w:rsidR="00CE43DF" w:rsidRPr="00B90B1B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B90B1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0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B1B">
        <w:rPr>
          <w:rFonts w:ascii="Times New Roman" w:hAnsi="Times New Roman" w:cs="Times New Roman"/>
          <w:sz w:val="24"/>
          <w:szCs w:val="24"/>
        </w:rPr>
        <w:t xml:space="preserve">Meslek eğitimini işletmede gören öğrencilerden; uzun süreli tedaviyi gerektiren bir hastalıktan,  yangın,  deprem gibi doğal afetlerden dolayı eğitime devam edemeyen öğrenciler hakkında Bakanlıkça çıkarılan ilgili mevzuat </w:t>
      </w:r>
      <w:r w:rsidR="00FA525F" w:rsidRPr="00B90B1B">
        <w:rPr>
          <w:rFonts w:ascii="Times New Roman" w:hAnsi="Times New Roman" w:cs="Times New Roman"/>
          <w:sz w:val="24"/>
          <w:szCs w:val="24"/>
        </w:rPr>
        <w:t>hükümleri uygulanır</w:t>
      </w:r>
      <w:r w:rsidRPr="00B90B1B">
        <w:rPr>
          <w:rFonts w:ascii="Times New Roman" w:hAnsi="Times New Roman" w:cs="Times New Roman"/>
          <w:sz w:val="24"/>
          <w:szCs w:val="24"/>
        </w:rPr>
        <w:t>.</w:t>
      </w:r>
    </w:p>
    <w:p w14:paraId="02423FB6" w14:textId="77777777" w:rsidR="009260B2" w:rsidRPr="00B90B1B" w:rsidRDefault="009260B2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b/>
          <w:bCs/>
          <w:sz w:val="24"/>
          <w:szCs w:val="24"/>
        </w:rPr>
        <w:t xml:space="preserve">Madde </w:t>
      </w:r>
      <w:r w:rsidR="00CE43DF" w:rsidRPr="00B90B1B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B90B1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0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B1B">
        <w:rPr>
          <w:rFonts w:ascii="Times New Roman" w:hAnsi="Times New Roman" w:cs="Times New Roman"/>
          <w:sz w:val="24"/>
          <w:szCs w:val="24"/>
        </w:rPr>
        <w:t>Öğrenci meslek eğitimi için işletmeye devam etmek zorundadır. İşletmede meslek</w:t>
      </w:r>
      <w:r w:rsidR="00FA525F" w:rsidRPr="00B90B1B">
        <w:rPr>
          <w:rFonts w:ascii="Times New Roman" w:hAnsi="Times New Roman" w:cs="Times New Roman"/>
          <w:sz w:val="24"/>
          <w:szCs w:val="24"/>
        </w:rPr>
        <w:t>i</w:t>
      </w:r>
      <w:r w:rsidRPr="00B90B1B">
        <w:rPr>
          <w:rFonts w:ascii="Times New Roman" w:hAnsi="Times New Roman" w:cs="Times New Roman"/>
          <w:sz w:val="24"/>
          <w:szCs w:val="24"/>
        </w:rPr>
        <w:t xml:space="preserve"> eğitimine devam etmeyen öğrencinin bu günlerdeki ücreti kesilir. Devamsızlık durumu aylık raporlar halinde okul/kuruma bildirilir. Devamsızlık süresi her dönem için ayrı belirlen</w:t>
      </w:r>
      <w:r w:rsidR="00CE43DF" w:rsidRPr="00B90B1B">
        <w:rPr>
          <w:rFonts w:ascii="Times New Roman" w:hAnsi="Times New Roman" w:cs="Times New Roman"/>
          <w:sz w:val="24"/>
          <w:szCs w:val="24"/>
        </w:rPr>
        <w:t>ir.</w:t>
      </w:r>
    </w:p>
    <w:p w14:paraId="4292C8E3" w14:textId="77777777" w:rsidR="00267CBD" w:rsidRPr="00B90B1B" w:rsidRDefault="00267CBD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 xml:space="preserve">Ücret kesilerek yapılacak </w:t>
      </w:r>
      <w:r w:rsidR="009F2826" w:rsidRPr="00B90B1B">
        <w:rPr>
          <w:rFonts w:ascii="Times New Roman" w:hAnsi="Times New Roman" w:cs="Times New Roman"/>
          <w:sz w:val="24"/>
          <w:szCs w:val="24"/>
        </w:rPr>
        <w:t xml:space="preserve">minimum </w:t>
      </w:r>
      <w:r w:rsidRPr="00B90B1B">
        <w:rPr>
          <w:rFonts w:ascii="Times New Roman" w:hAnsi="Times New Roman" w:cs="Times New Roman"/>
          <w:sz w:val="24"/>
          <w:szCs w:val="24"/>
        </w:rPr>
        <w:t>ödeme miktarı;</w:t>
      </w:r>
    </w:p>
    <w:p w14:paraId="143186E9" w14:textId="5A3A31CB" w:rsidR="00267CBD" w:rsidRPr="00B90B1B" w:rsidRDefault="00267CBD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>O ayın ücreti = (</w:t>
      </w:r>
      <w:proofErr w:type="spellStart"/>
      <w:r w:rsidRPr="00B90B1B">
        <w:rPr>
          <w:rFonts w:ascii="Times New Roman" w:hAnsi="Times New Roman" w:cs="Times New Roman"/>
          <w:sz w:val="24"/>
          <w:szCs w:val="24"/>
        </w:rPr>
        <w:t>Asg</w:t>
      </w:r>
      <w:proofErr w:type="spellEnd"/>
      <w:r w:rsidRPr="00B90B1B">
        <w:rPr>
          <w:rFonts w:ascii="Times New Roman" w:hAnsi="Times New Roman" w:cs="Times New Roman"/>
          <w:sz w:val="24"/>
          <w:szCs w:val="24"/>
        </w:rPr>
        <w:t>.</w:t>
      </w:r>
      <w:r w:rsidR="00B84BB0">
        <w:rPr>
          <w:rFonts w:ascii="Times New Roman" w:hAnsi="Times New Roman" w:cs="Times New Roman"/>
          <w:sz w:val="24"/>
          <w:szCs w:val="24"/>
        </w:rPr>
        <w:t xml:space="preserve"> </w:t>
      </w:r>
      <w:r w:rsidRPr="00B90B1B">
        <w:rPr>
          <w:rFonts w:ascii="Times New Roman" w:hAnsi="Times New Roman" w:cs="Times New Roman"/>
          <w:sz w:val="24"/>
          <w:szCs w:val="24"/>
        </w:rPr>
        <w:t>ücret x %30) -  (</w:t>
      </w:r>
      <w:proofErr w:type="spellStart"/>
      <w:r w:rsidRPr="00B90B1B">
        <w:rPr>
          <w:rFonts w:ascii="Times New Roman" w:hAnsi="Times New Roman" w:cs="Times New Roman"/>
          <w:sz w:val="24"/>
          <w:szCs w:val="24"/>
          <w:u w:val="single"/>
        </w:rPr>
        <w:t>Asg</w:t>
      </w:r>
      <w:proofErr w:type="spellEnd"/>
      <w:r w:rsidRPr="00B90B1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B84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90B1B">
        <w:rPr>
          <w:rFonts w:ascii="Times New Roman" w:hAnsi="Times New Roman" w:cs="Times New Roman"/>
          <w:sz w:val="24"/>
          <w:szCs w:val="24"/>
          <w:u w:val="single"/>
        </w:rPr>
        <w:t>Ücr</w:t>
      </w:r>
      <w:proofErr w:type="spellEnd"/>
      <w:r w:rsidRPr="00B90B1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B84B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90B1B">
        <w:rPr>
          <w:rFonts w:ascii="Times New Roman" w:hAnsi="Times New Roman" w:cs="Times New Roman"/>
          <w:sz w:val="24"/>
          <w:szCs w:val="24"/>
          <w:u w:val="single"/>
        </w:rPr>
        <w:t>x  %30 x Devamsız Gün Sayısı)</w:t>
      </w:r>
    </w:p>
    <w:p w14:paraId="4B1145FA" w14:textId="1ACB1D59" w:rsidR="00267CBD" w:rsidRPr="00B90B1B" w:rsidRDefault="00267CBD" w:rsidP="00B90B1B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ab/>
      </w:r>
      <w:r w:rsidRPr="00B90B1B">
        <w:rPr>
          <w:rFonts w:ascii="Times New Roman" w:hAnsi="Times New Roman" w:cs="Times New Roman"/>
          <w:sz w:val="24"/>
          <w:szCs w:val="24"/>
        </w:rPr>
        <w:tab/>
      </w:r>
      <w:r w:rsidRPr="00B90B1B">
        <w:rPr>
          <w:rFonts w:ascii="Times New Roman" w:hAnsi="Times New Roman" w:cs="Times New Roman"/>
          <w:sz w:val="24"/>
          <w:szCs w:val="24"/>
        </w:rPr>
        <w:tab/>
      </w:r>
      <w:r w:rsidRPr="00B90B1B">
        <w:rPr>
          <w:rFonts w:ascii="Times New Roman" w:hAnsi="Times New Roman" w:cs="Times New Roman"/>
          <w:sz w:val="24"/>
          <w:szCs w:val="24"/>
        </w:rPr>
        <w:tab/>
      </w:r>
      <w:r w:rsidRPr="00B90B1B">
        <w:rPr>
          <w:rFonts w:ascii="Times New Roman" w:hAnsi="Times New Roman" w:cs="Times New Roman"/>
          <w:sz w:val="24"/>
          <w:szCs w:val="24"/>
        </w:rPr>
        <w:tab/>
      </w:r>
      <w:r w:rsidRPr="00B90B1B">
        <w:rPr>
          <w:rFonts w:ascii="Times New Roman" w:hAnsi="Times New Roman" w:cs="Times New Roman"/>
          <w:sz w:val="24"/>
          <w:szCs w:val="24"/>
        </w:rPr>
        <w:tab/>
      </w:r>
      <w:r w:rsidR="00621B4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90B1B">
        <w:rPr>
          <w:rFonts w:ascii="Times New Roman" w:hAnsi="Times New Roman" w:cs="Times New Roman"/>
          <w:sz w:val="24"/>
          <w:szCs w:val="24"/>
        </w:rPr>
        <w:t>30</w:t>
      </w:r>
    </w:p>
    <w:p w14:paraId="70B65D89" w14:textId="77777777" w:rsidR="00267CBD" w:rsidRPr="00B90B1B" w:rsidRDefault="00267CBD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>formülü uygulanarak bulunur.</w:t>
      </w:r>
    </w:p>
    <w:p w14:paraId="1F2F492E" w14:textId="2D97228F" w:rsidR="009260B2" w:rsidRPr="00B90B1B" w:rsidRDefault="009260B2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b/>
          <w:bCs/>
          <w:sz w:val="24"/>
          <w:szCs w:val="24"/>
        </w:rPr>
        <w:t xml:space="preserve">Madde </w:t>
      </w:r>
      <w:r w:rsidR="00CE43DF" w:rsidRPr="00B90B1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B90B1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0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B1B">
        <w:rPr>
          <w:rFonts w:ascii="Times New Roman" w:hAnsi="Times New Roman" w:cs="Times New Roman"/>
          <w:sz w:val="24"/>
          <w:szCs w:val="24"/>
        </w:rPr>
        <w:t xml:space="preserve">İşletme yetkilileri,  özürsüz olarak </w:t>
      </w:r>
      <w:r w:rsidR="009F2826" w:rsidRPr="00B90B1B">
        <w:rPr>
          <w:rFonts w:ascii="Times New Roman" w:hAnsi="Times New Roman" w:cs="Times New Roman"/>
          <w:sz w:val="24"/>
          <w:szCs w:val="24"/>
        </w:rPr>
        <w:t xml:space="preserve">üst üste </w:t>
      </w:r>
      <w:r w:rsidRPr="00B90B1B">
        <w:rPr>
          <w:rFonts w:ascii="Times New Roman" w:hAnsi="Times New Roman" w:cs="Times New Roman"/>
          <w:sz w:val="24"/>
          <w:szCs w:val="24"/>
        </w:rPr>
        <w:t xml:space="preserve">üç işgünü meslek eğitimine gelmeyen öğrenciyi en geç iki </w:t>
      </w:r>
      <w:r w:rsidR="00556F6C" w:rsidRPr="00B90B1B">
        <w:rPr>
          <w:rFonts w:ascii="Times New Roman" w:hAnsi="Times New Roman" w:cs="Times New Roman"/>
          <w:sz w:val="24"/>
          <w:szCs w:val="24"/>
        </w:rPr>
        <w:t xml:space="preserve">iş </w:t>
      </w:r>
      <w:r w:rsidRPr="00B90B1B">
        <w:rPr>
          <w:rFonts w:ascii="Times New Roman" w:hAnsi="Times New Roman" w:cs="Times New Roman"/>
          <w:sz w:val="24"/>
          <w:szCs w:val="24"/>
        </w:rPr>
        <w:t>gün</w:t>
      </w:r>
      <w:r w:rsidR="00556F6C" w:rsidRPr="00B90B1B">
        <w:rPr>
          <w:rFonts w:ascii="Times New Roman" w:hAnsi="Times New Roman" w:cs="Times New Roman"/>
          <w:sz w:val="24"/>
          <w:szCs w:val="24"/>
        </w:rPr>
        <w:t>ü</w:t>
      </w:r>
      <w:r w:rsidRPr="00B90B1B">
        <w:rPr>
          <w:rFonts w:ascii="Times New Roman" w:hAnsi="Times New Roman" w:cs="Times New Roman"/>
          <w:sz w:val="24"/>
          <w:szCs w:val="24"/>
        </w:rPr>
        <w:t xml:space="preserve"> içinde okul müdürlüğüne bildirmek zorundadır. Ayrıca toplam devam</w:t>
      </w:r>
      <w:r w:rsidR="002C6093" w:rsidRPr="00B90B1B">
        <w:rPr>
          <w:rFonts w:ascii="Times New Roman" w:hAnsi="Times New Roman" w:cs="Times New Roman"/>
          <w:sz w:val="24"/>
          <w:szCs w:val="24"/>
        </w:rPr>
        <w:t>/devam</w:t>
      </w:r>
      <w:r w:rsidRPr="00B90B1B">
        <w:rPr>
          <w:rFonts w:ascii="Times New Roman" w:hAnsi="Times New Roman" w:cs="Times New Roman"/>
          <w:sz w:val="24"/>
          <w:szCs w:val="24"/>
        </w:rPr>
        <w:t>sızlık durumu aylık raporlar halinde okul</w:t>
      </w:r>
      <w:r w:rsidR="002C6093" w:rsidRPr="00B90B1B">
        <w:rPr>
          <w:rFonts w:ascii="Times New Roman" w:hAnsi="Times New Roman" w:cs="Times New Roman"/>
          <w:sz w:val="24"/>
          <w:szCs w:val="24"/>
        </w:rPr>
        <w:t xml:space="preserve"> müdürlüğüne </w:t>
      </w:r>
      <w:r w:rsidRPr="00B90B1B">
        <w:rPr>
          <w:rFonts w:ascii="Times New Roman" w:hAnsi="Times New Roman" w:cs="Times New Roman"/>
          <w:sz w:val="24"/>
          <w:szCs w:val="24"/>
        </w:rPr>
        <w:t xml:space="preserve">bildirilir. (Devam süresi her dönem için </w:t>
      </w:r>
      <w:hyperlink r:id="rId7" w:tgtFrame="_blank" w:history="1">
        <w:r w:rsidR="000F5D1A" w:rsidRPr="00B90B1B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Kocaeli Üniversitesi Ön Lisans ve Lisans Eğitim ve Öğretim Yönetmeliği</w:t>
        </w:r>
      </w:hyperlink>
      <w:r w:rsidR="009F2826" w:rsidRPr="00B90B1B">
        <w:rPr>
          <w:rFonts w:ascii="Times New Roman" w:hAnsi="Times New Roman" w:cs="Times New Roman"/>
          <w:sz w:val="24"/>
          <w:szCs w:val="24"/>
        </w:rPr>
        <w:t xml:space="preserve"> Madde 19'</w:t>
      </w:r>
      <w:r w:rsidR="000F5D1A" w:rsidRPr="00B90B1B">
        <w:rPr>
          <w:rFonts w:ascii="Times New Roman" w:hAnsi="Times New Roman" w:cs="Times New Roman"/>
          <w:sz w:val="24"/>
          <w:szCs w:val="24"/>
        </w:rPr>
        <w:t xml:space="preserve">da </w:t>
      </w:r>
      <w:r w:rsidR="00556F6C" w:rsidRPr="00B90B1B">
        <w:rPr>
          <w:rFonts w:ascii="Times New Roman" w:hAnsi="Times New Roman" w:cs="Times New Roman"/>
          <w:sz w:val="24"/>
          <w:szCs w:val="24"/>
        </w:rPr>
        <w:t xml:space="preserve">belirtilen </w:t>
      </w:r>
      <w:r w:rsidR="009F2826" w:rsidRPr="00B90B1B">
        <w:rPr>
          <w:rFonts w:ascii="Times New Roman" w:hAnsi="Times New Roman" w:cs="Times New Roman"/>
          <w:sz w:val="24"/>
          <w:szCs w:val="24"/>
        </w:rPr>
        <w:t xml:space="preserve">koşullara uygun olarak belirlenir. Bu koşul teorik dışındaki eğitim türleri için </w:t>
      </w:r>
      <w:r w:rsidR="00735394" w:rsidRPr="00B90B1B">
        <w:rPr>
          <w:rFonts w:ascii="Times New Roman" w:hAnsi="Times New Roman" w:cs="Times New Roman"/>
          <w:sz w:val="24"/>
          <w:szCs w:val="24"/>
        </w:rPr>
        <w:t>%9</w:t>
      </w:r>
      <w:r w:rsidR="009F2826" w:rsidRPr="00B90B1B">
        <w:rPr>
          <w:rFonts w:ascii="Times New Roman" w:hAnsi="Times New Roman" w:cs="Times New Roman"/>
          <w:sz w:val="24"/>
          <w:szCs w:val="24"/>
        </w:rPr>
        <w:t>0'd</w:t>
      </w:r>
      <w:r w:rsidR="006975A4" w:rsidRPr="00B90B1B">
        <w:rPr>
          <w:rFonts w:ascii="Times New Roman" w:hAnsi="Times New Roman" w:cs="Times New Roman"/>
          <w:sz w:val="24"/>
          <w:szCs w:val="24"/>
        </w:rPr>
        <w:t>ı</w:t>
      </w:r>
      <w:r w:rsidR="009F2826" w:rsidRPr="00B90B1B">
        <w:rPr>
          <w:rFonts w:ascii="Times New Roman" w:hAnsi="Times New Roman" w:cs="Times New Roman"/>
          <w:sz w:val="24"/>
          <w:szCs w:val="24"/>
        </w:rPr>
        <w:t>r.</w:t>
      </w:r>
      <w:r w:rsidR="00B90B1B" w:rsidRPr="00B90B1B">
        <w:rPr>
          <w:rFonts w:ascii="Times New Roman" w:hAnsi="Times New Roman" w:cs="Times New Roman"/>
          <w:sz w:val="24"/>
          <w:szCs w:val="24"/>
        </w:rPr>
        <w:t xml:space="preserve"> </w:t>
      </w:r>
      <w:r w:rsidR="004A528F" w:rsidRPr="00B90B1B">
        <w:rPr>
          <w:rFonts w:ascii="Times New Roman" w:hAnsi="Times New Roman" w:cs="Times New Roman"/>
          <w:sz w:val="24"/>
          <w:szCs w:val="24"/>
          <w:u w:val="single"/>
        </w:rPr>
        <w:t>Özürsüz devamsızlık sınırı her dönem için 4 iş günüdür.</w:t>
      </w:r>
      <w:r w:rsidR="009F2826" w:rsidRPr="00B90B1B">
        <w:rPr>
          <w:rFonts w:ascii="Times New Roman" w:hAnsi="Times New Roman" w:cs="Times New Roman"/>
          <w:sz w:val="24"/>
          <w:szCs w:val="24"/>
        </w:rPr>
        <w:t xml:space="preserve"> </w:t>
      </w:r>
      <w:r w:rsidR="00556F6C" w:rsidRPr="00B90B1B">
        <w:rPr>
          <w:rFonts w:ascii="Times New Roman" w:hAnsi="Times New Roman" w:cs="Times New Roman"/>
          <w:sz w:val="24"/>
          <w:szCs w:val="24"/>
        </w:rPr>
        <w:t xml:space="preserve"> </w:t>
      </w:r>
      <w:r w:rsidR="009F2826" w:rsidRPr="00B90B1B">
        <w:rPr>
          <w:rFonts w:ascii="Times New Roman" w:hAnsi="Times New Roman" w:cs="Times New Roman"/>
          <w:sz w:val="24"/>
          <w:szCs w:val="24"/>
        </w:rPr>
        <w:t>Devam koşulunu sağlayamayan</w:t>
      </w:r>
      <w:r w:rsidR="00556F6C" w:rsidRPr="00B90B1B">
        <w:rPr>
          <w:rFonts w:ascii="Times New Roman" w:hAnsi="Times New Roman" w:cs="Times New Roman"/>
          <w:sz w:val="24"/>
          <w:szCs w:val="24"/>
        </w:rPr>
        <w:t xml:space="preserve"> öğrenci Meslek eğitiminden </w:t>
      </w:r>
      <w:r w:rsidR="000F5D1A" w:rsidRPr="00B90B1B">
        <w:rPr>
          <w:rFonts w:ascii="Times New Roman" w:hAnsi="Times New Roman" w:cs="Times New Roman"/>
          <w:sz w:val="24"/>
          <w:szCs w:val="24"/>
        </w:rPr>
        <w:t>devamsız ve b</w:t>
      </w:r>
      <w:r w:rsidR="00556F6C" w:rsidRPr="00B90B1B">
        <w:rPr>
          <w:rFonts w:ascii="Times New Roman" w:hAnsi="Times New Roman" w:cs="Times New Roman"/>
          <w:sz w:val="24"/>
          <w:szCs w:val="24"/>
        </w:rPr>
        <w:t>aşarısız sayılır</w:t>
      </w:r>
      <w:r w:rsidR="000F5D1A" w:rsidRPr="00B90B1B">
        <w:rPr>
          <w:rFonts w:ascii="Times New Roman" w:hAnsi="Times New Roman" w:cs="Times New Roman"/>
          <w:sz w:val="24"/>
          <w:szCs w:val="24"/>
        </w:rPr>
        <w:t>.</w:t>
      </w:r>
      <w:r w:rsidR="00556F6C" w:rsidRPr="00B90B1B">
        <w:rPr>
          <w:rFonts w:ascii="Times New Roman" w:hAnsi="Times New Roman" w:cs="Times New Roman"/>
          <w:sz w:val="24"/>
          <w:szCs w:val="24"/>
        </w:rPr>
        <w:t>)</w:t>
      </w:r>
    </w:p>
    <w:p w14:paraId="74173FA7" w14:textId="77777777" w:rsidR="009260B2" w:rsidRPr="00B90B1B" w:rsidRDefault="009260B2" w:rsidP="00B90B1B">
      <w:pPr>
        <w:shd w:val="clear" w:color="auto" w:fill="FFFFFF"/>
        <w:spacing w:after="0" w:line="240" w:lineRule="auto"/>
        <w:ind w:left="48" w:right="4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90B1B">
        <w:rPr>
          <w:rFonts w:ascii="Times New Roman" w:hAnsi="Times New Roman" w:cs="Times New Roman"/>
          <w:b/>
          <w:bCs/>
          <w:sz w:val="24"/>
          <w:szCs w:val="24"/>
        </w:rPr>
        <w:t>Madde 2</w:t>
      </w:r>
      <w:r w:rsidR="00F21A55" w:rsidRPr="00B90B1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90B1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0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B1B">
        <w:rPr>
          <w:rFonts w:ascii="Times New Roman" w:hAnsi="Times New Roman" w:cs="Times New Roman"/>
          <w:sz w:val="24"/>
          <w:szCs w:val="24"/>
        </w:rPr>
        <w:t xml:space="preserve">Öğrencinin işletmede disiplin soruşturmasını gerektirecek davranışta bulunması halinde,  bu durum işletme tarafından okul müdürlüğüne raporla bildirilir. Disiplin işlemi okul müdürlüğü tarafından </w:t>
      </w:r>
      <w:hyperlink r:id="rId8" w:history="1">
        <w:r w:rsidR="000F5D1A" w:rsidRPr="00B90B1B">
          <w:rPr>
            <w:rStyle w:val="Kpr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Yüksek Öğretim Kurumları Öğrenci Disiplin Yönetmeliği</w:t>
        </w:r>
      </w:hyperlink>
      <w:r w:rsidR="000F5D1A" w:rsidRPr="00B90B1B">
        <w:rPr>
          <w:rFonts w:ascii="Times New Roman" w:hAnsi="Times New Roman" w:cs="Times New Roman"/>
          <w:sz w:val="24"/>
          <w:szCs w:val="24"/>
        </w:rPr>
        <w:t xml:space="preserve"> </w:t>
      </w:r>
      <w:r w:rsidRPr="00B90B1B">
        <w:rPr>
          <w:rFonts w:ascii="Times New Roman" w:hAnsi="Times New Roman" w:cs="Times New Roman"/>
          <w:sz w:val="24"/>
          <w:szCs w:val="24"/>
        </w:rPr>
        <w:t>mevzuatına göre yürütülür. Sonuç işletmeye yazılı olarak bildirilir</w:t>
      </w:r>
      <w:r w:rsidRPr="00B90B1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9DD2D6A" w14:textId="77777777" w:rsidR="00585DB0" w:rsidRPr="00B90B1B" w:rsidRDefault="00585DB0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b/>
          <w:bCs/>
          <w:sz w:val="24"/>
          <w:szCs w:val="24"/>
        </w:rPr>
        <w:t>Madde 2</w:t>
      </w:r>
      <w:r w:rsidR="00F21A55" w:rsidRPr="00B90B1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90B1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0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B1B">
        <w:rPr>
          <w:rFonts w:ascii="Times New Roman" w:hAnsi="Times New Roman" w:cs="Times New Roman"/>
          <w:sz w:val="24"/>
          <w:szCs w:val="24"/>
        </w:rPr>
        <w:t xml:space="preserve">İşletmelerde yapılan meslek eğitiminde öğrencinin;  her dönemde temrin,  proje,  iş,  deney ve hizmet değerlendirmesinden aldığı puanlar ve varsa birinci kademe beceri yarışması ile telafi eğitimi süresince yaptıkları temrin,  proje,  iş,  deney ve hizmetlerden aldıkları puanlar </w:t>
      </w:r>
      <w:r w:rsidR="00962C47" w:rsidRPr="00B90B1B">
        <w:rPr>
          <w:rFonts w:ascii="Times New Roman" w:hAnsi="Times New Roman" w:cs="Times New Roman"/>
          <w:sz w:val="24"/>
          <w:szCs w:val="24"/>
        </w:rPr>
        <w:t>yıl içi (vize)</w:t>
      </w:r>
      <w:r w:rsidR="009B4602" w:rsidRPr="00B90B1B">
        <w:rPr>
          <w:rFonts w:ascii="Times New Roman" w:hAnsi="Times New Roman" w:cs="Times New Roman"/>
          <w:sz w:val="24"/>
          <w:szCs w:val="24"/>
        </w:rPr>
        <w:t xml:space="preserve"> ve </w:t>
      </w:r>
      <w:r w:rsidR="00FA525F" w:rsidRPr="00B90B1B">
        <w:rPr>
          <w:rFonts w:ascii="Times New Roman" w:hAnsi="Times New Roman" w:cs="Times New Roman"/>
          <w:sz w:val="24"/>
          <w:szCs w:val="24"/>
        </w:rPr>
        <w:t>yıl</w:t>
      </w:r>
      <w:r w:rsidR="00962C47" w:rsidRPr="00B90B1B">
        <w:rPr>
          <w:rFonts w:ascii="Times New Roman" w:hAnsi="Times New Roman" w:cs="Times New Roman"/>
          <w:sz w:val="24"/>
          <w:szCs w:val="24"/>
        </w:rPr>
        <w:t xml:space="preserve">sonu </w:t>
      </w:r>
      <w:r w:rsidR="009B4602" w:rsidRPr="00B90B1B">
        <w:rPr>
          <w:rFonts w:ascii="Times New Roman" w:hAnsi="Times New Roman" w:cs="Times New Roman"/>
          <w:sz w:val="24"/>
          <w:szCs w:val="24"/>
        </w:rPr>
        <w:t>notu</w:t>
      </w:r>
      <w:r w:rsidR="00962C47" w:rsidRPr="00B90B1B">
        <w:rPr>
          <w:rFonts w:ascii="Times New Roman" w:hAnsi="Times New Roman" w:cs="Times New Roman"/>
          <w:sz w:val="24"/>
          <w:szCs w:val="24"/>
        </w:rPr>
        <w:t xml:space="preserve"> (final) </w:t>
      </w:r>
      <w:r w:rsidR="009B4602" w:rsidRPr="00B90B1B">
        <w:rPr>
          <w:rFonts w:ascii="Times New Roman" w:hAnsi="Times New Roman" w:cs="Times New Roman"/>
          <w:sz w:val="24"/>
          <w:szCs w:val="24"/>
        </w:rPr>
        <w:t xml:space="preserve"> olarak belirlenir.</w:t>
      </w:r>
      <w:r w:rsidRPr="00B90B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42A8D" w14:textId="77777777" w:rsidR="00E60B91" w:rsidRPr="00B90B1B" w:rsidRDefault="00E60B91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>b- Öğrencinin başarılı sayılabilmesi için 100 üzerinden en az 65 puan alması gereklidir.</w:t>
      </w:r>
    </w:p>
    <w:p w14:paraId="37814468" w14:textId="77777777" w:rsidR="00E60B91" w:rsidRPr="00B90B1B" w:rsidRDefault="00E60B91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>c- Öğrencinin yıl içi ve yıl sonu notları işyeri eğitim sorumlusu ve ilgili öğretim üyesinin ortak kararı ile verilir.</w:t>
      </w:r>
    </w:p>
    <w:p w14:paraId="752A13CF" w14:textId="77777777" w:rsidR="00E60B91" w:rsidRPr="00B90B1B" w:rsidRDefault="00E60B91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>d- Güz döneminde başarılı olan öğrenciler bahar döneminde İME programına devam ederler. Güz döneminde başarısız olan öğrencilerin bahar döneminde İME programına devam edip etmeyeceği MYO ile işyeri arasında ortaklaşa karara bağlanır.</w:t>
      </w:r>
    </w:p>
    <w:p w14:paraId="6A46D7B8" w14:textId="77777777" w:rsidR="00E60B91" w:rsidRPr="00B90B1B" w:rsidRDefault="00E60B91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>e- İME programında başarısız olan öğrenciler ertesi yıl İME programına devam edemezler.</w:t>
      </w:r>
    </w:p>
    <w:p w14:paraId="532F5F56" w14:textId="77777777" w:rsidR="00897E19" w:rsidRDefault="00897E19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CEA0DC" w14:textId="77777777" w:rsidR="00267CBD" w:rsidRPr="00B90B1B" w:rsidRDefault="00267CBD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B1B">
        <w:rPr>
          <w:rFonts w:ascii="Times New Roman" w:hAnsi="Times New Roman" w:cs="Times New Roman"/>
          <w:b/>
          <w:sz w:val="24"/>
          <w:szCs w:val="24"/>
          <w:u w:val="single"/>
        </w:rPr>
        <w:t>TARAFLARIN DİĞER GÖREV VE SORUMLULUKLARI</w:t>
      </w:r>
    </w:p>
    <w:p w14:paraId="23FDEACB" w14:textId="77777777" w:rsidR="000F5D1A" w:rsidRPr="00B90B1B" w:rsidRDefault="000F5D1A" w:rsidP="00B90B1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b/>
          <w:bCs/>
          <w:sz w:val="24"/>
          <w:szCs w:val="24"/>
        </w:rPr>
        <w:t>Madde 2</w:t>
      </w:r>
      <w:r w:rsidR="00F21A55" w:rsidRPr="00B90B1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90B1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0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093" w:rsidRPr="00B90B1B">
        <w:rPr>
          <w:rFonts w:ascii="Times New Roman" w:hAnsi="Times New Roman" w:cs="Times New Roman"/>
          <w:b/>
          <w:sz w:val="24"/>
          <w:szCs w:val="24"/>
        </w:rPr>
        <w:t>İşletmede M</w:t>
      </w:r>
      <w:r w:rsidRPr="00B90B1B">
        <w:rPr>
          <w:rFonts w:ascii="Times New Roman" w:hAnsi="Times New Roman" w:cs="Times New Roman"/>
          <w:b/>
          <w:bCs/>
          <w:sz w:val="24"/>
          <w:szCs w:val="24"/>
        </w:rPr>
        <w:t>eslek</w:t>
      </w:r>
      <w:r w:rsidR="002C6093" w:rsidRPr="00B90B1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B60C5" w:rsidRPr="00B90B1B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B90B1B">
        <w:rPr>
          <w:rFonts w:ascii="Times New Roman" w:hAnsi="Times New Roman" w:cs="Times New Roman"/>
          <w:b/>
          <w:sz w:val="24"/>
          <w:szCs w:val="24"/>
        </w:rPr>
        <w:t>ğitim</w:t>
      </w:r>
      <w:r w:rsidR="003B60C5" w:rsidRPr="00B90B1B">
        <w:rPr>
          <w:rFonts w:ascii="Times New Roman" w:hAnsi="Times New Roman" w:cs="Times New Roman"/>
          <w:b/>
          <w:sz w:val="24"/>
          <w:szCs w:val="24"/>
        </w:rPr>
        <w:t xml:space="preserve"> Y</w:t>
      </w:r>
      <w:r w:rsidR="002C6093" w:rsidRPr="00B90B1B">
        <w:rPr>
          <w:rFonts w:ascii="Times New Roman" w:hAnsi="Times New Roman" w:cs="Times New Roman"/>
          <w:b/>
          <w:sz w:val="24"/>
          <w:szCs w:val="24"/>
        </w:rPr>
        <w:t>apıl</w:t>
      </w:r>
      <w:r w:rsidR="003B60C5" w:rsidRPr="00B90B1B">
        <w:rPr>
          <w:rFonts w:ascii="Times New Roman" w:hAnsi="Times New Roman" w:cs="Times New Roman"/>
          <w:b/>
          <w:sz w:val="24"/>
          <w:szCs w:val="24"/>
        </w:rPr>
        <w:t>acak İşletmelerin S</w:t>
      </w:r>
      <w:r w:rsidRPr="00B90B1B">
        <w:rPr>
          <w:rFonts w:ascii="Times New Roman" w:hAnsi="Times New Roman" w:cs="Times New Roman"/>
          <w:b/>
          <w:sz w:val="24"/>
          <w:szCs w:val="24"/>
        </w:rPr>
        <w:t>orumlulukları:</w:t>
      </w:r>
    </w:p>
    <w:p w14:paraId="5F25438A" w14:textId="77777777" w:rsidR="00585DB0" w:rsidRPr="00B90B1B" w:rsidRDefault="00267CBD" w:rsidP="00B90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 xml:space="preserve"> </w:t>
      </w:r>
      <w:r w:rsidR="00585DB0" w:rsidRPr="00B90B1B">
        <w:rPr>
          <w:rFonts w:ascii="Times New Roman" w:hAnsi="Times New Roman" w:cs="Times New Roman"/>
          <w:sz w:val="24"/>
          <w:szCs w:val="24"/>
        </w:rPr>
        <w:t xml:space="preserve">a) Öğrencilerin </w:t>
      </w:r>
      <w:r w:rsidR="00FA525F" w:rsidRPr="00B90B1B">
        <w:rPr>
          <w:rFonts w:ascii="Times New Roman" w:hAnsi="Times New Roman" w:cs="Times New Roman"/>
          <w:sz w:val="24"/>
          <w:szCs w:val="24"/>
        </w:rPr>
        <w:t>işletmedeki meslek eğitimini</w:t>
      </w:r>
      <w:r w:rsidR="00585DB0" w:rsidRPr="00B90B1B">
        <w:rPr>
          <w:rFonts w:ascii="Times New Roman" w:hAnsi="Times New Roman" w:cs="Times New Roman"/>
          <w:sz w:val="24"/>
          <w:szCs w:val="24"/>
        </w:rPr>
        <w:t xml:space="preserve"> </w:t>
      </w:r>
      <w:r w:rsidR="002C6093" w:rsidRPr="00B90B1B">
        <w:rPr>
          <w:rFonts w:ascii="Times New Roman" w:hAnsi="Times New Roman" w:cs="Times New Roman"/>
          <w:sz w:val="24"/>
          <w:szCs w:val="24"/>
        </w:rPr>
        <w:t>KOÜ Akademik takvimine</w:t>
      </w:r>
      <w:r w:rsidR="00585DB0" w:rsidRPr="00B90B1B">
        <w:rPr>
          <w:rFonts w:ascii="Times New Roman" w:hAnsi="Times New Roman" w:cs="Times New Roman"/>
          <w:sz w:val="24"/>
          <w:szCs w:val="24"/>
        </w:rPr>
        <w:t xml:space="preserve"> uygun olarak yaptırmak,</w:t>
      </w:r>
    </w:p>
    <w:p w14:paraId="339CDE26" w14:textId="77777777" w:rsidR="00585DB0" w:rsidRPr="00B90B1B" w:rsidRDefault="00585DB0" w:rsidP="00B90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>b) Meslek eğitiminin, ilgili öğretim programlarına</w:t>
      </w:r>
      <w:r w:rsidR="000F5D1A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öğrenciye aldırılan derse</w:t>
      </w:r>
      <w:r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 olarak yapılmasını sağlamak, </w:t>
      </w:r>
    </w:p>
    <w:p w14:paraId="2403298E" w14:textId="77777777" w:rsidR="00585DB0" w:rsidRPr="00B90B1B" w:rsidRDefault="00585DB0" w:rsidP="00B90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 xml:space="preserve">c) </w:t>
      </w:r>
      <w:r w:rsidR="000F5D1A" w:rsidRPr="00B90B1B">
        <w:rPr>
          <w:rFonts w:ascii="Times New Roman" w:hAnsi="Times New Roman" w:cs="Times New Roman"/>
          <w:sz w:val="24"/>
          <w:szCs w:val="24"/>
        </w:rPr>
        <w:t>Meslek</w:t>
      </w:r>
      <w:r w:rsidRPr="00B90B1B">
        <w:rPr>
          <w:rFonts w:ascii="Times New Roman" w:hAnsi="Times New Roman" w:cs="Times New Roman"/>
          <w:sz w:val="24"/>
          <w:szCs w:val="24"/>
        </w:rPr>
        <w:t xml:space="preserve"> eğitimi yapılacak </w:t>
      </w:r>
      <w:r w:rsidR="000F5D1A" w:rsidRPr="00B90B1B">
        <w:rPr>
          <w:rFonts w:ascii="Times New Roman" w:hAnsi="Times New Roman" w:cs="Times New Roman"/>
          <w:sz w:val="24"/>
          <w:szCs w:val="24"/>
        </w:rPr>
        <w:t>öğretim programlarına ait öğrenciye aldırılan derslerin</w:t>
      </w:r>
      <w:r w:rsidRPr="00B90B1B">
        <w:rPr>
          <w:rFonts w:ascii="Times New Roman" w:hAnsi="Times New Roman" w:cs="Times New Roman"/>
          <w:sz w:val="24"/>
          <w:szCs w:val="24"/>
        </w:rPr>
        <w:t xml:space="preserve"> her biri için,  öğrencilerin </w:t>
      </w:r>
      <w:r w:rsidR="00FA525F" w:rsidRPr="00B90B1B">
        <w:rPr>
          <w:rFonts w:ascii="Times New Roman" w:hAnsi="Times New Roman" w:cs="Times New Roman"/>
          <w:sz w:val="24"/>
          <w:szCs w:val="24"/>
        </w:rPr>
        <w:t>m</w:t>
      </w:r>
      <w:r w:rsidR="000F5D1A" w:rsidRPr="00B90B1B">
        <w:rPr>
          <w:rFonts w:ascii="Times New Roman" w:hAnsi="Times New Roman" w:cs="Times New Roman"/>
          <w:sz w:val="24"/>
          <w:szCs w:val="24"/>
        </w:rPr>
        <w:t>eslek</w:t>
      </w:r>
      <w:r w:rsidRPr="00B90B1B">
        <w:rPr>
          <w:rFonts w:ascii="Times New Roman" w:hAnsi="Times New Roman" w:cs="Times New Roman"/>
          <w:sz w:val="24"/>
          <w:szCs w:val="24"/>
        </w:rPr>
        <w:t xml:space="preserve"> eğitiminden sorumlu olmak üzere, ustalık veya meslekî  yeterliğe sahip ve iş pedagojisi eğitimi görmüş yeter  sayıda ve nitelikte usta öğreticiyi veya eğitim personelini eğitimde görevlendirmek, </w:t>
      </w:r>
    </w:p>
    <w:p w14:paraId="285DE695" w14:textId="77777777" w:rsidR="00585DB0" w:rsidRPr="00B90B1B" w:rsidRDefault="00AD5720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>d</w:t>
      </w:r>
      <w:r w:rsidR="00585DB0" w:rsidRPr="00B90B1B">
        <w:rPr>
          <w:rFonts w:ascii="Times New Roman" w:hAnsi="Times New Roman" w:cs="Times New Roman"/>
          <w:sz w:val="24"/>
          <w:szCs w:val="24"/>
        </w:rPr>
        <w:t xml:space="preserve">) Beceri eğitimi için gerekli olan temrin malzemelerini temin etmek, </w:t>
      </w:r>
    </w:p>
    <w:p w14:paraId="3563AC3C" w14:textId="77777777" w:rsidR="00585DB0" w:rsidRPr="00B90B1B" w:rsidRDefault="00AD5720" w:rsidP="00B90B1B">
      <w:pPr>
        <w:tabs>
          <w:tab w:val="left" w:pos="360"/>
          <w:tab w:val="left" w:pos="709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="00585DB0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İşletmede </w:t>
      </w:r>
      <w:r w:rsidR="00FA525F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 w:rsidR="000F5D1A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>eslek</w:t>
      </w:r>
      <w:r w:rsidR="00585DB0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eğitimi gören öğrenciye, yaşına uygun yürürlükteki </w:t>
      </w:r>
      <w:r w:rsidR="004A528F" w:rsidRPr="00B155F2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brüt</w:t>
      </w:r>
      <w:r w:rsidR="004A528F" w:rsidRPr="000E31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85DB0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asgari ücretin % 30'undan az olmamak üzere ödenecek ücret miktarı, ücret artışı ve diğer imkânları kapsayan </w:t>
      </w:r>
      <w:r w:rsidR="000F5D1A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>sözleşmeyi</w:t>
      </w:r>
      <w:r w:rsidR="00585DB0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 ve okul</w:t>
      </w:r>
      <w:r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müdürü ile birlikte imzalamak ve hükümlerini yerine getirmek.</w:t>
      </w:r>
    </w:p>
    <w:p w14:paraId="4BD345EC" w14:textId="77777777" w:rsidR="00585DB0" w:rsidRPr="00B90B1B" w:rsidRDefault="00AD5720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0B1B">
        <w:rPr>
          <w:rFonts w:ascii="Times New Roman" w:hAnsi="Times New Roman" w:cs="Times New Roman"/>
          <w:sz w:val="24"/>
          <w:szCs w:val="24"/>
        </w:rPr>
        <w:t>f</w:t>
      </w:r>
      <w:r w:rsidR="00585DB0" w:rsidRPr="00B90B1B">
        <w:rPr>
          <w:rFonts w:ascii="Times New Roman" w:hAnsi="Times New Roman" w:cs="Times New Roman"/>
          <w:sz w:val="24"/>
          <w:szCs w:val="24"/>
        </w:rPr>
        <w:t xml:space="preserve">) Öğrencilerin devam durumlarını izleyerek </w:t>
      </w:r>
      <w:r w:rsidR="003B0C86" w:rsidRPr="00B90B1B">
        <w:rPr>
          <w:rFonts w:ascii="Times New Roman" w:hAnsi="Times New Roman" w:cs="Times New Roman"/>
          <w:sz w:val="24"/>
          <w:szCs w:val="24"/>
        </w:rPr>
        <w:t xml:space="preserve">özürsüz olarak üç işgünü </w:t>
      </w:r>
      <w:r w:rsidR="009C713A" w:rsidRPr="00B90B1B">
        <w:rPr>
          <w:rFonts w:ascii="Times New Roman" w:hAnsi="Times New Roman" w:cs="Times New Roman"/>
          <w:sz w:val="24"/>
          <w:szCs w:val="24"/>
        </w:rPr>
        <w:t xml:space="preserve">üst üste </w:t>
      </w:r>
      <w:r w:rsidR="003B0C86" w:rsidRPr="00B90B1B">
        <w:rPr>
          <w:rFonts w:ascii="Times New Roman" w:hAnsi="Times New Roman" w:cs="Times New Roman"/>
          <w:sz w:val="24"/>
          <w:szCs w:val="24"/>
        </w:rPr>
        <w:t>meslek eğitimine gelmeyen öğrenciyi en geç iki iş günü içind</w:t>
      </w:r>
      <w:r w:rsidR="00962C47" w:rsidRPr="00B90B1B">
        <w:rPr>
          <w:rFonts w:ascii="Times New Roman" w:hAnsi="Times New Roman" w:cs="Times New Roman"/>
          <w:sz w:val="24"/>
          <w:szCs w:val="24"/>
        </w:rPr>
        <w:t>e okul müdürlüğüne bildirmek</w:t>
      </w:r>
      <w:r w:rsidR="003B0C86" w:rsidRPr="00B90B1B">
        <w:rPr>
          <w:rFonts w:ascii="Times New Roman" w:hAnsi="Times New Roman" w:cs="Times New Roman"/>
          <w:sz w:val="24"/>
          <w:szCs w:val="24"/>
        </w:rPr>
        <w:t>. Ayrıca toplam devamsızlık durumları</w:t>
      </w:r>
      <w:r w:rsidR="009C713A" w:rsidRPr="00B90B1B">
        <w:rPr>
          <w:rFonts w:ascii="Times New Roman" w:hAnsi="Times New Roman" w:cs="Times New Roman"/>
          <w:sz w:val="24"/>
          <w:szCs w:val="24"/>
        </w:rPr>
        <w:t xml:space="preserve"> ile</w:t>
      </w:r>
      <w:r w:rsidR="003B0C86" w:rsidRPr="00B90B1B">
        <w:rPr>
          <w:rFonts w:ascii="Times New Roman" w:hAnsi="Times New Roman" w:cs="Times New Roman"/>
          <w:sz w:val="24"/>
          <w:szCs w:val="24"/>
        </w:rPr>
        <w:t xml:space="preserve"> </w:t>
      </w:r>
      <w:r w:rsidR="00585DB0" w:rsidRPr="00B90B1B">
        <w:rPr>
          <w:rFonts w:ascii="Times New Roman" w:hAnsi="Times New Roman" w:cs="Times New Roman"/>
          <w:sz w:val="24"/>
          <w:szCs w:val="24"/>
        </w:rPr>
        <w:t>hastalık izinlerini</w:t>
      </w:r>
      <w:r w:rsidR="003B0C86" w:rsidRPr="00B90B1B">
        <w:rPr>
          <w:rFonts w:ascii="Times New Roman" w:hAnsi="Times New Roman" w:cs="Times New Roman"/>
          <w:sz w:val="24"/>
          <w:szCs w:val="24"/>
        </w:rPr>
        <w:t xml:space="preserve"> ise</w:t>
      </w:r>
      <w:r w:rsidR="00585DB0" w:rsidRPr="00B90B1B">
        <w:rPr>
          <w:rFonts w:ascii="Times New Roman" w:hAnsi="Times New Roman" w:cs="Times New Roman"/>
          <w:sz w:val="24"/>
          <w:szCs w:val="24"/>
        </w:rPr>
        <w:t xml:space="preserve"> süresi içinde</w:t>
      </w:r>
      <w:r w:rsidR="009B4602" w:rsidRPr="00B90B1B">
        <w:rPr>
          <w:rFonts w:ascii="Times New Roman" w:hAnsi="Times New Roman" w:cs="Times New Roman"/>
          <w:sz w:val="24"/>
          <w:szCs w:val="24"/>
        </w:rPr>
        <w:t xml:space="preserve"> (aylık raporlar halinde)</w:t>
      </w:r>
      <w:r w:rsidR="00585DB0" w:rsidRPr="00B90B1B">
        <w:rPr>
          <w:rFonts w:ascii="Times New Roman" w:hAnsi="Times New Roman" w:cs="Times New Roman"/>
          <w:sz w:val="24"/>
          <w:szCs w:val="24"/>
        </w:rPr>
        <w:t xml:space="preserve"> ilgili </w:t>
      </w:r>
      <w:r w:rsidR="009C713A" w:rsidRPr="00B90B1B">
        <w:rPr>
          <w:rFonts w:ascii="Times New Roman" w:hAnsi="Times New Roman" w:cs="Times New Roman"/>
          <w:sz w:val="24"/>
          <w:szCs w:val="24"/>
        </w:rPr>
        <w:t>okul</w:t>
      </w:r>
      <w:r w:rsidR="00585DB0" w:rsidRPr="00B90B1B">
        <w:rPr>
          <w:rFonts w:ascii="Times New Roman" w:hAnsi="Times New Roman" w:cs="Times New Roman"/>
          <w:sz w:val="24"/>
          <w:szCs w:val="24"/>
        </w:rPr>
        <w:t xml:space="preserve"> müdürlüğüne </w:t>
      </w:r>
      <w:r w:rsidR="00585DB0" w:rsidRPr="00B90B1B">
        <w:rPr>
          <w:rFonts w:ascii="Times New Roman" w:hAnsi="Times New Roman" w:cs="Times New Roman"/>
          <w:sz w:val="24"/>
          <w:szCs w:val="24"/>
        </w:rPr>
        <w:lastRenderedPageBreak/>
        <w:t xml:space="preserve">bildirmek, </w:t>
      </w:r>
      <w:r w:rsidR="009C713A" w:rsidRPr="00B90B1B">
        <w:rPr>
          <w:rFonts w:ascii="Times New Roman" w:hAnsi="Times New Roman" w:cs="Times New Roman"/>
          <w:sz w:val="24"/>
          <w:szCs w:val="24"/>
          <w:u w:val="single"/>
        </w:rPr>
        <w:t>(Devam durumları ile ilgili raporlar dönem sonuna denk gelen hallerde aylık süreye bakılmaksızın gönderilir.)</w:t>
      </w:r>
    </w:p>
    <w:p w14:paraId="032E5D8F" w14:textId="77777777" w:rsidR="00585DB0" w:rsidRPr="00B90B1B" w:rsidRDefault="00AD5720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>g</w:t>
      </w:r>
      <w:r w:rsidR="00585DB0" w:rsidRPr="00B90B1B">
        <w:rPr>
          <w:rFonts w:ascii="Times New Roman" w:hAnsi="Times New Roman" w:cs="Times New Roman"/>
          <w:sz w:val="24"/>
          <w:szCs w:val="24"/>
        </w:rPr>
        <w:t xml:space="preserve">) Öğrencilerin ilgili döneme ait </w:t>
      </w:r>
      <w:r w:rsidR="00962C47" w:rsidRPr="00B90B1B">
        <w:rPr>
          <w:rFonts w:ascii="Times New Roman" w:hAnsi="Times New Roman" w:cs="Times New Roman"/>
          <w:sz w:val="24"/>
          <w:szCs w:val="24"/>
        </w:rPr>
        <w:t>not</w:t>
      </w:r>
      <w:r w:rsidR="00585DB0" w:rsidRPr="00B90B1B">
        <w:rPr>
          <w:rFonts w:ascii="Times New Roman" w:hAnsi="Times New Roman" w:cs="Times New Roman"/>
          <w:sz w:val="24"/>
          <w:szCs w:val="24"/>
        </w:rPr>
        <w:t xml:space="preserve"> çizelgelerini </w:t>
      </w:r>
      <w:r w:rsidR="00962C47" w:rsidRPr="00B90B1B">
        <w:rPr>
          <w:rFonts w:ascii="Times New Roman" w:hAnsi="Times New Roman" w:cs="Times New Roman"/>
          <w:sz w:val="24"/>
          <w:szCs w:val="24"/>
        </w:rPr>
        <w:t>yıl içi v</w:t>
      </w:r>
      <w:r w:rsidR="009B4602" w:rsidRPr="00B90B1B">
        <w:rPr>
          <w:rFonts w:ascii="Times New Roman" w:hAnsi="Times New Roman" w:cs="Times New Roman"/>
          <w:sz w:val="24"/>
          <w:szCs w:val="24"/>
        </w:rPr>
        <w:t xml:space="preserve">e </w:t>
      </w:r>
      <w:r w:rsidR="00962C47" w:rsidRPr="00B90B1B">
        <w:rPr>
          <w:rFonts w:ascii="Times New Roman" w:hAnsi="Times New Roman" w:cs="Times New Roman"/>
          <w:sz w:val="24"/>
          <w:szCs w:val="24"/>
        </w:rPr>
        <w:t>yılsonu sınav</w:t>
      </w:r>
      <w:r w:rsidR="009B4602" w:rsidRPr="00B90B1B">
        <w:rPr>
          <w:rFonts w:ascii="Times New Roman" w:hAnsi="Times New Roman" w:cs="Times New Roman"/>
          <w:sz w:val="24"/>
          <w:szCs w:val="24"/>
        </w:rPr>
        <w:t xml:space="preserve"> hafta</w:t>
      </w:r>
      <w:r w:rsidR="00962C47" w:rsidRPr="00B90B1B">
        <w:rPr>
          <w:rFonts w:ascii="Times New Roman" w:hAnsi="Times New Roman" w:cs="Times New Roman"/>
          <w:sz w:val="24"/>
          <w:szCs w:val="24"/>
        </w:rPr>
        <w:t>ları</w:t>
      </w:r>
      <w:r w:rsidR="009B4602" w:rsidRPr="00B90B1B">
        <w:rPr>
          <w:rFonts w:ascii="Times New Roman" w:hAnsi="Times New Roman" w:cs="Times New Roman"/>
          <w:sz w:val="24"/>
          <w:szCs w:val="24"/>
        </w:rPr>
        <w:t xml:space="preserve">nın bitiminden sonra </w:t>
      </w:r>
      <w:r w:rsidR="00693787" w:rsidRPr="00B90B1B">
        <w:rPr>
          <w:rFonts w:ascii="Times New Roman" w:hAnsi="Times New Roman" w:cs="Times New Roman"/>
          <w:sz w:val="24"/>
          <w:szCs w:val="24"/>
        </w:rPr>
        <w:t>en geç</w:t>
      </w:r>
      <w:r w:rsidR="00585DB0" w:rsidRPr="00B90B1B">
        <w:rPr>
          <w:rFonts w:ascii="Times New Roman" w:hAnsi="Times New Roman" w:cs="Times New Roman"/>
          <w:sz w:val="24"/>
          <w:szCs w:val="24"/>
        </w:rPr>
        <w:t xml:space="preserve"> beş gün </w:t>
      </w:r>
      <w:r w:rsidR="00962C47" w:rsidRPr="00B90B1B">
        <w:rPr>
          <w:rFonts w:ascii="Times New Roman" w:hAnsi="Times New Roman" w:cs="Times New Roman"/>
          <w:sz w:val="24"/>
          <w:szCs w:val="24"/>
        </w:rPr>
        <w:t>içinde</w:t>
      </w:r>
      <w:r w:rsidR="00585DB0" w:rsidRPr="00B90B1B">
        <w:rPr>
          <w:rFonts w:ascii="Times New Roman" w:hAnsi="Times New Roman" w:cs="Times New Roman"/>
          <w:sz w:val="24"/>
          <w:szCs w:val="24"/>
        </w:rPr>
        <w:t xml:space="preserve"> kapalı zarf içinde ilgili</w:t>
      </w:r>
      <w:r w:rsidRPr="00B90B1B">
        <w:rPr>
          <w:rFonts w:ascii="Times New Roman" w:hAnsi="Times New Roman" w:cs="Times New Roman"/>
          <w:sz w:val="24"/>
          <w:szCs w:val="24"/>
        </w:rPr>
        <w:t xml:space="preserve"> kurum müdürlüğüne teslim etmek.</w:t>
      </w:r>
    </w:p>
    <w:p w14:paraId="24C7DCDD" w14:textId="77777777" w:rsidR="00FA525F" w:rsidRPr="00B90B1B" w:rsidRDefault="00AD5720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>h</w:t>
      </w:r>
      <w:r w:rsidR="005C6265" w:rsidRPr="00B90B1B">
        <w:rPr>
          <w:rFonts w:ascii="Times New Roman" w:hAnsi="Times New Roman" w:cs="Times New Roman"/>
          <w:sz w:val="24"/>
          <w:szCs w:val="24"/>
        </w:rPr>
        <w:t xml:space="preserve">) </w:t>
      </w:r>
      <w:r w:rsidR="00585DB0" w:rsidRPr="00B90B1B">
        <w:rPr>
          <w:rFonts w:ascii="Times New Roman" w:hAnsi="Times New Roman" w:cs="Times New Roman"/>
          <w:sz w:val="24"/>
          <w:szCs w:val="24"/>
        </w:rPr>
        <w:t xml:space="preserve">Öğrenciler tarafından tutulan iş dosyasını, istenmesi durumunda </w:t>
      </w:r>
      <w:r w:rsidR="00693787" w:rsidRPr="00B90B1B">
        <w:rPr>
          <w:rFonts w:ascii="Times New Roman" w:hAnsi="Times New Roman" w:cs="Times New Roman"/>
          <w:sz w:val="24"/>
          <w:szCs w:val="24"/>
        </w:rPr>
        <w:t>ilgili dönem sonunda okul</w:t>
      </w:r>
      <w:r w:rsidR="00585DB0" w:rsidRPr="00B90B1B">
        <w:rPr>
          <w:rFonts w:ascii="Times New Roman" w:hAnsi="Times New Roman" w:cs="Times New Roman"/>
          <w:sz w:val="24"/>
          <w:szCs w:val="24"/>
        </w:rPr>
        <w:t xml:space="preserve"> müdürlüğüne teslim etmek.</w:t>
      </w:r>
    </w:p>
    <w:p w14:paraId="2270E0AF" w14:textId="77777777" w:rsidR="00585DB0" w:rsidRPr="00B90B1B" w:rsidRDefault="00AD5720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>ı</w:t>
      </w:r>
      <w:r w:rsidR="00585DB0" w:rsidRPr="00B90B1B">
        <w:rPr>
          <w:rFonts w:ascii="Times New Roman" w:hAnsi="Times New Roman" w:cs="Times New Roman"/>
          <w:sz w:val="24"/>
          <w:szCs w:val="24"/>
        </w:rPr>
        <w:t xml:space="preserve">) </w:t>
      </w:r>
      <w:r w:rsidR="005C6265" w:rsidRPr="00B90B1B">
        <w:rPr>
          <w:rFonts w:ascii="Times New Roman" w:hAnsi="Times New Roman" w:cs="Times New Roman"/>
          <w:sz w:val="24"/>
          <w:szCs w:val="24"/>
        </w:rPr>
        <w:t>Yıl</w:t>
      </w:r>
      <w:r w:rsidR="003B0C86" w:rsidRPr="00B90B1B">
        <w:rPr>
          <w:rFonts w:ascii="Times New Roman" w:hAnsi="Times New Roman" w:cs="Times New Roman"/>
          <w:sz w:val="24"/>
          <w:szCs w:val="24"/>
        </w:rPr>
        <w:t xml:space="preserve"> içi s</w:t>
      </w:r>
      <w:r w:rsidR="00693787" w:rsidRPr="00B90B1B">
        <w:rPr>
          <w:rFonts w:ascii="Times New Roman" w:hAnsi="Times New Roman" w:cs="Times New Roman"/>
          <w:sz w:val="24"/>
          <w:szCs w:val="24"/>
        </w:rPr>
        <w:t>ınav</w:t>
      </w:r>
      <w:r w:rsidR="003B0C86" w:rsidRPr="00B90B1B">
        <w:rPr>
          <w:rFonts w:ascii="Times New Roman" w:hAnsi="Times New Roman" w:cs="Times New Roman"/>
          <w:sz w:val="24"/>
          <w:szCs w:val="24"/>
        </w:rPr>
        <w:t>ların</w:t>
      </w:r>
      <w:r w:rsidR="00693787" w:rsidRPr="00B90B1B">
        <w:rPr>
          <w:rFonts w:ascii="Times New Roman" w:hAnsi="Times New Roman" w:cs="Times New Roman"/>
          <w:sz w:val="24"/>
          <w:szCs w:val="24"/>
        </w:rPr>
        <w:t>a girecek öğrencilere okul</w:t>
      </w:r>
      <w:r w:rsidRPr="00B90B1B">
        <w:rPr>
          <w:rFonts w:ascii="Times New Roman" w:hAnsi="Times New Roman" w:cs="Times New Roman"/>
          <w:sz w:val="24"/>
          <w:szCs w:val="24"/>
        </w:rPr>
        <w:t>da</w:t>
      </w:r>
      <w:r w:rsidR="00693787" w:rsidRPr="00B90B1B">
        <w:rPr>
          <w:rFonts w:ascii="Times New Roman" w:hAnsi="Times New Roman" w:cs="Times New Roman"/>
          <w:sz w:val="24"/>
          <w:szCs w:val="24"/>
        </w:rPr>
        <w:t xml:space="preserve"> yapılacak sınavlar için akademik takvimde belirtilen sınav haftalarında ücretli izin vermek.</w:t>
      </w:r>
    </w:p>
    <w:p w14:paraId="5F684E3F" w14:textId="77777777" w:rsidR="00585DB0" w:rsidRPr="00B90B1B" w:rsidRDefault="00585DB0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 xml:space="preserve">j) </w:t>
      </w:r>
      <w:r w:rsidR="00693787" w:rsidRPr="00B90B1B">
        <w:rPr>
          <w:rFonts w:ascii="Times New Roman" w:hAnsi="Times New Roman" w:cs="Times New Roman"/>
          <w:sz w:val="24"/>
          <w:szCs w:val="24"/>
        </w:rPr>
        <w:t xml:space="preserve">Öğrencilere istemeleri halinde </w:t>
      </w:r>
      <w:r w:rsidR="00FA525F" w:rsidRPr="00B90B1B">
        <w:rPr>
          <w:rFonts w:ascii="Times New Roman" w:hAnsi="Times New Roman" w:cs="Times New Roman"/>
          <w:sz w:val="24"/>
          <w:szCs w:val="24"/>
        </w:rPr>
        <w:t>KOU. a</w:t>
      </w:r>
      <w:r w:rsidR="00693787" w:rsidRPr="00B90B1B">
        <w:rPr>
          <w:rFonts w:ascii="Times New Roman" w:hAnsi="Times New Roman" w:cs="Times New Roman"/>
          <w:sz w:val="24"/>
          <w:szCs w:val="24"/>
        </w:rPr>
        <w:t xml:space="preserve">kademik takvimde belirtilen Ayrıca mazeretleri kabul edilenlere </w:t>
      </w:r>
      <w:r w:rsidR="003B0C86" w:rsidRPr="00B90B1B">
        <w:rPr>
          <w:rFonts w:ascii="Times New Roman" w:hAnsi="Times New Roman" w:cs="Times New Roman"/>
          <w:sz w:val="24"/>
          <w:szCs w:val="24"/>
        </w:rPr>
        <w:t>bir ders yılı içinde devamsızlıktan sayılmak ve KOÜ eğitim-öğretim yönetmeliği madde 19 da belirtilen azami devamsızlık süresini</w:t>
      </w:r>
      <w:r w:rsidR="004A528F" w:rsidRPr="00B90B1B">
        <w:rPr>
          <w:rFonts w:ascii="Times New Roman" w:hAnsi="Times New Roman" w:cs="Times New Roman"/>
          <w:sz w:val="24"/>
          <w:szCs w:val="24"/>
        </w:rPr>
        <w:t xml:space="preserve"> </w:t>
      </w:r>
      <w:r w:rsidR="00560164" w:rsidRPr="00B155F2">
        <w:rPr>
          <w:rFonts w:ascii="Times New Roman" w:hAnsi="Times New Roman" w:cs="Times New Roman"/>
          <w:sz w:val="24"/>
          <w:szCs w:val="24"/>
        </w:rPr>
        <w:t>(</w:t>
      </w:r>
      <w:r w:rsidR="004A528F" w:rsidRPr="00B155F2">
        <w:rPr>
          <w:rFonts w:ascii="Times New Roman" w:hAnsi="Times New Roman" w:cs="Times New Roman"/>
          <w:sz w:val="24"/>
          <w:szCs w:val="24"/>
          <w:u w:val="single"/>
        </w:rPr>
        <w:t>Özürsüz devamsızlık sınırı her dönem için 4 iş günüdür.</w:t>
      </w:r>
      <w:r w:rsidR="00560164" w:rsidRPr="00B155F2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4A528F" w:rsidRPr="00B155F2">
        <w:rPr>
          <w:rFonts w:ascii="Times New Roman" w:hAnsi="Times New Roman" w:cs="Times New Roman"/>
          <w:sz w:val="24"/>
          <w:szCs w:val="24"/>
        </w:rPr>
        <w:t xml:space="preserve">  </w:t>
      </w:r>
      <w:r w:rsidR="003B0C86" w:rsidRPr="00B155F2">
        <w:rPr>
          <w:rFonts w:ascii="Times New Roman" w:hAnsi="Times New Roman" w:cs="Times New Roman"/>
          <w:sz w:val="24"/>
          <w:szCs w:val="24"/>
        </w:rPr>
        <w:t xml:space="preserve"> </w:t>
      </w:r>
      <w:r w:rsidR="003B0C86" w:rsidRPr="00B90B1B">
        <w:rPr>
          <w:rFonts w:ascii="Times New Roman" w:hAnsi="Times New Roman" w:cs="Times New Roman"/>
          <w:sz w:val="24"/>
          <w:szCs w:val="24"/>
        </w:rPr>
        <w:t>geçmemek üzere,  ilgili okul/kurum müdürlüğünün de görüşünü alarak ücretsiz mazeret izini vermek,</w:t>
      </w:r>
      <w:r w:rsidR="004A528F" w:rsidRPr="00B90B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EBB53" w14:textId="77777777" w:rsidR="00585DB0" w:rsidRPr="00B90B1B" w:rsidRDefault="00F21A55" w:rsidP="00B90B1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="00585DB0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 w:rsidR="005C6265" w:rsidRPr="00B90B1B">
        <w:rPr>
          <w:rFonts w:ascii="Times New Roman" w:hAnsi="Times New Roman" w:cs="Times New Roman"/>
          <w:sz w:val="24"/>
          <w:szCs w:val="24"/>
        </w:rPr>
        <w:t>Meslek</w:t>
      </w:r>
      <w:r w:rsidR="003219F4" w:rsidRPr="00B90B1B">
        <w:rPr>
          <w:rFonts w:ascii="Times New Roman" w:hAnsi="Times New Roman" w:cs="Times New Roman"/>
          <w:sz w:val="24"/>
          <w:szCs w:val="24"/>
        </w:rPr>
        <w:t xml:space="preserve"> eğitimi başladıktan sonra personel sayısında azalma olması durumunda eğitime alınmış olan öğrenciler, meslek eğitimini gördüğü ilgili eğitim öğretim yılının sonuna kadar eğitimlerine devam </w:t>
      </w:r>
      <w:r w:rsidR="00585DB0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ettirmek, </w:t>
      </w:r>
    </w:p>
    <w:p w14:paraId="61B54354" w14:textId="77777777" w:rsidR="009B4602" w:rsidRPr="00B90B1B" w:rsidRDefault="00F21A55" w:rsidP="00B90B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>l</w:t>
      </w:r>
      <w:r w:rsidR="009B4602" w:rsidRPr="00B90B1B">
        <w:rPr>
          <w:rFonts w:ascii="Times New Roman" w:hAnsi="Times New Roman" w:cs="Times New Roman"/>
          <w:sz w:val="24"/>
          <w:szCs w:val="24"/>
        </w:rPr>
        <w:t xml:space="preserve">) Öğrencilerin iş kazaları ve meslek hastalıklarından korunması için gerekli önlemleri almak ve tedavileri için sevk işlemlerini yapmak, </w:t>
      </w:r>
    </w:p>
    <w:p w14:paraId="01E4E81A" w14:textId="77777777" w:rsidR="009B4602" w:rsidRPr="00B90B1B" w:rsidRDefault="00F21A55" w:rsidP="00B90B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>m</w:t>
      </w:r>
      <w:r w:rsidR="009B4602" w:rsidRPr="00B90B1B">
        <w:rPr>
          <w:rFonts w:ascii="Times New Roman" w:hAnsi="Times New Roman" w:cs="Times New Roman"/>
          <w:sz w:val="24"/>
          <w:szCs w:val="24"/>
        </w:rPr>
        <w:t>) Eğitimi yapılan öğretim programlarında bulunduğu halde, işletmedeki imkânsızlıklar nedeniyle öğretilemeyen konuların öğretimi için okul müdür</w:t>
      </w:r>
      <w:r w:rsidR="0036689F" w:rsidRPr="00B90B1B">
        <w:rPr>
          <w:rFonts w:ascii="Times New Roman" w:hAnsi="Times New Roman" w:cs="Times New Roman"/>
          <w:sz w:val="24"/>
          <w:szCs w:val="24"/>
        </w:rPr>
        <w:t>lüğ</w:t>
      </w:r>
      <w:r w:rsidR="009B4602" w:rsidRPr="00B90B1B">
        <w:rPr>
          <w:rFonts w:ascii="Times New Roman" w:hAnsi="Times New Roman" w:cs="Times New Roman"/>
          <w:sz w:val="24"/>
          <w:szCs w:val="24"/>
        </w:rPr>
        <w:t xml:space="preserve">ü ile iş birliği yapmak, </w:t>
      </w:r>
    </w:p>
    <w:p w14:paraId="45A8E737" w14:textId="77777777" w:rsidR="00FA525F" w:rsidRPr="00B90B1B" w:rsidRDefault="003B60C5" w:rsidP="00B90B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>n</w:t>
      </w:r>
      <w:r w:rsidR="00FA525F" w:rsidRPr="00B90B1B">
        <w:rPr>
          <w:rFonts w:ascii="Times New Roman" w:hAnsi="Times New Roman" w:cs="Times New Roman"/>
          <w:sz w:val="24"/>
          <w:szCs w:val="24"/>
        </w:rPr>
        <w:t>) İşletmenin istemesi halinde,</w:t>
      </w:r>
      <w:r w:rsidRPr="00B90B1B">
        <w:rPr>
          <w:rFonts w:ascii="Times New Roman" w:hAnsi="Times New Roman" w:cs="Times New Roman"/>
          <w:sz w:val="24"/>
          <w:szCs w:val="24"/>
        </w:rPr>
        <w:t xml:space="preserve"> öğrencinin ve okulun uygunluğu ile </w:t>
      </w:r>
      <w:r w:rsidR="00FA525F" w:rsidRPr="00B90B1B">
        <w:rPr>
          <w:rFonts w:ascii="Times New Roman" w:hAnsi="Times New Roman" w:cs="Times New Roman"/>
          <w:sz w:val="24"/>
          <w:szCs w:val="24"/>
        </w:rPr>
        <w:t xml:space="preserve"> KOU akademik takviminde güz yarıyılı derslerinin sonu ve sınavların bitişi ile başlayıp ve bahar dönemi derslerin başlangıcına kadar olan sürede</w:t>
      </w:r>
      <w:r w:rsidRPr="00B90B1B">
        <w:rPr>
          <w:rFonts w:ascii="Times New Roman" w:hAnsi="Times New Roman" w:cs="Times New Roman"/>
          <w:sz w:val="24"/>
          <w:szCs w:val="24"/>
        </w:rPr>
        <w:t xml:space="preserve"> (4 veya 6 haftalık sürede)</w:t>
      </w:r>
      <w:r w:rsidR="00FA525F" w:rsidRPr="00B90B1B">
        <w:rPr>
          <w:rFonts w:ascii="Times New Roman" w:hAnsi="Times New Roman" w:cs="Times New Roman"/>
          <w:sz w:val="24"/>
          <w:szCs w:val="24"/>
        </w:rPr>
        <w:t xml:space="preserve"> öğrencilere staj defteri doldurtup bu sürede de mesleki eğitimine devam edebilirler.</w:t>
      </w:r>
    </w:p>
    <w:p w14:paraId="50AA37FD" w14:textId="4865D127" w:rsidR="003219F4" w:rsidRPr="00B90B1B" w:rsidRDefault="003219F4" w:rsidP="00B90B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B1B">
        <w:rPr>
          <w:rFonts w:ascii="Times New Roman" w:hAnsi="Times New Roman" w:cs="Times New Roman"/>
          <w:b/>
          <w:bCs/>
          <w:sz w:val="24"/>
          <w:szCs w:val="24"/>
        </w:rPr>
        <w:t>Madde 2</w:t>
      </w:r>
      <w:r w:rsidR="00F21A55" w:rsidRPr="00B90B1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90B1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0B1B">
        <w:rPr>
          <w:rFonts w:ascii="Times New Roman" w:hAnsi="Times New Roman" w:cs="Times New Roman"/>
          <w:sz w:val="24"/>
          <w:szCs w:val="24"/>
        </w:rPr>
        <w:t xml:space="preserve"> </w:t>
      </w:r>
      <w:r w:rsidRPr="00B90B1B">
        <w:rPr>
          <w:rFonts w:ascii="Times New Roman" w:hAnsi="Times New Roman" w:cs="Times New Roman"/>
          <w:b/>
          <w:sz w:val="24"/>
          <w:szCs w:val="24"/>
        </w:rPr>
        <w:t xml:space="preserve">Öğrencileri </w:t>
      </w:r>
      <w:r w:rsidR="003B60C5" w:rsidRPr="00B90B1B">
        <w:rPr>
          <w:rFonts w:ascii="Times New Roman" w:hAnsi="Times New Roman" w:cs="Times New Roman"/>
          <w:b/>
          <w:sz w:val="24"/>
          <w:szCs w:val="24"/>
        </w:rPr>
        <w:t>M</w:t>
      </w:r>
      <w:r w:rsidR="0094617C" w:rsidRPr="00B90B1B">
        <w:rPr>
          <w:rFonts w:ascii="Times New Roman" w:hAnsi="Times New Roman" w:cs="Times New Roman"/>
          <w:b/>
          <w:sz w:val="24"/>
          <w:szCs w:val="24"/>
        </w:rPr>
        <w:t>eslek</w:t>
      </w:r>
      <w:r w:rsidR="003B60C5" w:rsidRPr="00B90B1B">
        <w:rPr>
          <w:rFonts w:ascii="Times New Roman" w:hAnsi="Times New Roman" w:cs="Times New Roman"/>
          <w:b/>
          <w:sz w:val="24"/>
          <w:szCs w:val="24"/>
        </w:rPr>
        <w:t xml:space="preserve"> Eğitimi İçin İşletmelere Gönderen Okul Müdürünün Görev </w:t>
      </w:r>
      <w:r w:rsidR="00B90B1B" w:rsidRPr="00B90B1B">
        <w:rPr>
          <w:rFonts w:ascii="Times New Roman" w:hAnsi="Times New Roman" w:cs="Times New Roman"/>
          <w:b/>
          <w:sz w:val="24"/>
          <w:szCs w:val="24"/>
        </w:rPr>
        <w:t>v</w:t>
      </w:r>
      <w:r w:rsidR="003B60C5" w:rsidRPr="00B90B1B">
        <w:rPr>
          <w:rFonts w:ascii="Times New Roman" w:hAnsi="Times New Roman" w:cs="Times New Roman"/>
          <w:b/>
          <w:sz w:val="24"/>
          <w:szCs w:val="24"/>
        </w:rPr>
        <w:t>e Sorumlulukları Ş</w:t>
      </w:r>
      <w:r w:rsidRPr="00B90B1B">
        <w:rPr>
          <w:rFonts w:ascii="Times New Roman" w:hAnsi="Times New Roman" w:cs="Times New Roman"/>
          <w:b/>
          <w:sz w:val="24"/>
          <w:szCs w:val="24"/>
        </w:rPr>
        <w:t xml:space="preserve">unlardır: </w:t>
      </w:r>
    </w:p>
    <w:p w14:paraId="2D32C98A" w14:textId="77777777" w:rsidR="003219F4" w:rsidRPr="00B90B1B" w:rsidRDefault="003219F4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 xml:space="preserve">a) İşletmede </w:t>
      </w:r>
      <w:r w:rsidR="0094617C" w:rsidRPr="00B90B1B">
        <w:rPr>
          <w:rFonts w:ascii="Times New Roman" w:hAnsi="Times New Roman" w:cs="Times New Roman"/>
          <w:sz w:val="24"/>
          <w:szCs w:val="24"/>
        </w:rPr>
        <w:t>meslek</w:t>
      </w:r>
      <w:r w:rsidRPr="00B90B1B">
        <w:rPr>
          <w:rFonts w:ascii="Times New Roman" w:hAnsi="Times New Roman" w:cs="Times New Roman"/>
          <w:sz w:val="24"/>
          <w:szCs w:val="24"/>
        </w:rPr>
        <w:t xml:space="preserve"> eğitimi gören öğrenciye,  yaşına uygun asgari ücretin % 30'undan az olmamak üzere ödenecek ücret miktarı,  ücret artışı ve diğer imkânlar ile ilgili olarak öğrenci ve mesleki eğitim yapılacak işletmelerle eğitim sözleşmesini imzalamak, </w:t>
      </w:r>
    </w:p>
    <w:p w14:paraId="106A8ACD" w14:textId="77777777" w:rsidR="003219F4" w:rsidRPr="00B90B1B" w:rsidRDefault="00F21A55" w:rsidP="00B90B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 w:rsidR="003219F4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 w:rsidR="00982D75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Öğrencilerin </w:t>
      </w:r>
      <w:r w:rsidR="003B60C5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="003219F4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>ğitim</w:t>
      </w:r>
      <w:r w:rsidR="00982D75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görecekleri</w:t>
      </w:r>
      <w:r w:rsidR="003219F4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82D75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öğretim programları ile</w:t>
      </w:r>
      <w:r w:rsidR="003219F4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ilgili </w:t>
      </w:r>
      <w:r w:rsidR="003B60C5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>ders içeriğini</w:t>
      </w:r>
      <w:r w:rsidR="003219F4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ders yılı başında işletmelere verilmesini sağlamak, </w:t>
      </w:r>
    </w:p>
    <w:p w14:paraId="625BA1E1" w14:textId="77777777" w:rsidR="003219F4" w:rsidRPr="00B90B1B" w:rsidRDefault="00F21A55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>c</w:t>
      </w:r>
      <w:r w:rsidR="003219F4" w:rsidRPr="00B90B1B">
        <w:rPr>
          <w:rFonts w:ascii="Times New Roman" w:hAnsi="Times New Roman" w:cs="Times New Roman"/>
          <w:sz w:val="24"/>
          <w:szCs w:val="24"/>
        </w:rPr>
        <w:t xml:space="preserve">) İşletmelerdeki </w:t>
      </w:r>
      <w:r w:rsidR="0094617C" w:rsidRPr="00B90B1B">
        <w:rPr>
          <w:rFonts w:ascii="Times New Roman" w:hAnsi="Times New Roman" w:cs="Times New Roman"/>
          <w:sz w:val="24"/>
          <w:szCs w:val="24"/>
        </w:rPr>
        <w:t>meslek</w:t>
      </w:r>
      <w:r w:rsidR="003219F4" w:rsidRPr="00B90B1B">
        <w:rPr>
          <w:rFonts w:ascii="Times New Roman" w:hAnsi="Times New Roman" w:cs="Times New Roman"/>
          <w:sz w:val="24"/>
          <w:szCs w:val="24"/>
        </w:rPr>
        <w:t xml:space="preserve"> eğitiminin eğitici personel / usta öğretici personel tarafından </w:t>
      </w:r>
      <w:r w:rsidR="00D27D84" w:rsidRPr="00B90B1B">
        <w:rPr>
          <w:rFonts w:ascii="Times New Roman" w:hAnsi="Times New Roman" w:cs="Times New Roman"/>
          <w:sz w:val="24"/>
          <w:szCs w:val="24"/>
        </w:rPr>
        <w:t>yapıldığını kontrol etmek</w:t>
      </w:r>
      <w:r w:rsidR="003219F4" w:rsidRPr="00B90B1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05E128C" w14:textId="77777777" w:rsidR="003219F4" w:rsidRPr="00B90B1B" w:rsidRDefault="00F21A55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>d</w:t>
      </w:r>
      <w:r w:rsidR="003219F4" w:rsidRPr="00B90B1B">
        <w:rPr>
          <w:rFonts w:ascii="Times New Roman" w:hAnsi="Times New Roman" w:cs="Times New Roman"/>
          <w:sz w:val="24"/>
          <w:szCs w:val="24"/>
        </w:rPr>
        <w:t xml:space="preserve">) İşletmelerdeki </w:t>
      </w:r>
      <w:r w:rsidR="0094617C" w:rsidRPr="00B90B1B">
        <w:rPr>
          <w:rFonts w:ascii="Times New Roman" w:hAnsi="Times New Roman" w:cs="Times New Roman"/>
          <w:sz w:val="24"/>
          <w:szCs w:val="24"/>
        </w:rPr>
        <w:t>meslek</w:t>
      </w:r>
      <w:r w:rsidR="003219F4" w:rsidRPr="00B90B1B">
        <w:rPr>
          <w:rFonts w:ascii="Times New Roman" w:hAnsi="Times New Roman" w:cs="Times New Roman"/>
          <w:sz w:val="24"/>
          <w:szCs w:val="24"/>
        </w:rPr>
        <w:t xml:space="preserve"> eğitiminin ilgili öğretim programlarına uygun olarak </w:t>
      </w:r>
      <w:r w:rsidR="00D27D84" w:rsidRPr="00B90B1B">
        <w:rPr>
          <w:rFonts w:ascii="Times New Roman" w:hAnsi="Times New Roman" w:cs="Times New Roman"/>
          <w:sz w:val="24"/>
          <w:szCs w:val="24"/>
        </w:rPr>
        <w:t>yapıldığını kontrol etmek,</w:t>
      </w:r>
    </w:p>
    <w:p w14:paraId="63FA6E95" w14:textId="77777777" w:rsidR="003219F4" w:rsidRPr="00B90B1B" w:rsidRDefault="00F21A55" w:rsidP="00B90B1B">
      <w:pPr>
        <w:tabs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="003219F4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>) Öğrencilerin ücretli ve ücretsiz mazeret izinleri ile devam</w:t>
      </w:r>
      <w:r w:rsidR="003B60C5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r w:rsidR="003219F4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devamsızlık durumlarının </w:t>
      </w:r>
      <w:r w:rsidR="00982D75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işletmeden gelecek raporlar doğrultusunda </w:t>
      </w:r>
      <w:r w:rsidR="003219F4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izlenmesini ve kayıtlarının tutulmasını sağlamak, </w:t>
      </w:r>
    </w:p>
    <w:p w14:paraId="19712F5C" w14:textId="77777777" w:rsidR="003219F4" w:rsidRPr="00B90B1B" w:rsidRDefault="00F21A55" w:rsidP="00B90B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B90B1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</w:t>
      </w:r>
      <w:r w:rsidR="003219F4" w:rsidRPr="00B90B1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) İşletmelerde meslek eğitimi gören öğrencilerin si</w:t>
      </w:r>
      <w:r w:rsidR="003B60C5" w:rsidRPr="00B90B1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gorta primlerine ait işlemleri y</w:t>
      </w:r>
      <w:r w:rsidR="003219F4" w:rsidRPr="00B90B1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önetmelik esaslarına göre yürütmek, </w:t>
      </w:r>
    </w:p>
    <w:p w14:paraId="26329F1C" w14:textId="77777777" w:rsidR="003219F4" w:rsidRPr="00B90B1B" w:rsidRDefault="00F21A55" w:rsidP="00B90B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tr-TR"/>
        </w:rPr>
      </w:pPr>
      <w:r w:rsidRPr="00B90B1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</w:t>
      </w:r>
      <w:r w:rsidR="003219F4" w:rsidRPr="00B90B1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) İşletmelere </w:t>
      </w:r>
      <w:r w:rsidR="0094617C" w:rsidRPr="00B90B1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meslek</w:t>
      </w:r>
      <w:r w:rsidR="003219F4" w:rsidRPr="00B90B1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eğitimi için gönderilecek öğrencilerin seçiminin yapılmasını sağlamak ve işletmeye bildirmek,</w:t>
      </w:r>
    </w:p>
    <w:p w14:paraId="7F0EC1F8" w14:textId="77777777" w:rsidR="003219F4" w:rsidRPr="00B90B1B" w:rsidRDefault="00F21A55" w:rsidP="00B90B1B">
      <w:pPr>
        <w:tabs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="003219F4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İşletmelerde meslek eğitiminin öğretim programına uygun olarak yürütülmesi ve okul/kurum ile işletme arasında eğitimde sürekli işbirliğini sağlamak </w:t>
      </w:r>
      <w:r w:rsidR="003B60C5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>amacıyla yeter</w:t>
      </w:r>
      <w:r w:rsidR="003219F4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sayıda koordinatör </w:t>
      </w:r>
      <w:r w:rsidR="003D7BC5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öğretim elemanı</w:t>
      </w:r>
      <w:r w:rsidR="003219F4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görevlendirmek, bu faaliyetleri denetlemek</w:t>
      </w:r>
      <w:r w:rsidR="003219F4" w:rsidRPr="00B90B1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, </w:t>
      </w:r>
    </w:p>
    <w:p w14:paraId="74344E43" w14:textId="77777777" w:rsidR="003D7BC5" w:rsidRPr="00B90B1B" w:rsidRDefault="00F21A55" w:rsidP="00B90B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>i</w:t>
      </w:r>
      <w:r w:rsidR="003D7BC5" w:rsidRPr="00B90B1B">
        <w:rPr>
          <w:rFonts w:ascii="Times New Roman" w:hAnsi="Times New Roman" w:cs="Times New Roman"/>
          <w:sz w:val="24"/>
          <w:szCs w:val="24"/>
        </w:rPr>
        <w:t xml:space="preserve">) İşletmelerde görevli usta öğretici ve eğitici personelin KOÜ eğitim-öğretim yönetmeliği ve </w:t>
      </w:r>
      <w:r w:rsidR="003B60C5" w:rsidRPr="00B90B1B">
        <w:rPr>
          <w:rFonts w:ascii="Times New Roman" w:hAnsi="Times New Roman" w:cs="Times New Roman"/>
          <w:sz w:val="24"/>
          <w:szCs w:val="24"/>
        </w:rPr>
        <w:t>ö</w:t>
      </w:r>
      <w:r w:rsidR="003D7BC5" w:rsidRPr="00B90B1B">
        <w:rPr>
          <w:rFonts w:ascii="Times New Roman" w:hAnsi="Times New Roman" w:cs="Times New Roman"/>
          <w:sz w:val="24"/>
          <w:szCs w:val="24"/>
        </w:rPr>
        <w:t>ğrenci bilgi sistemi ile ilgili hizmet içi eğitimin</w:t>
      </w:r>
      <w:r w:rsidR="0094617C" w:rsidRPr="00B90B1B">
        <w:rPr>
          <w:rFonts w:ascii="Times New Roman" w:hAnsi="Times New Roman" w:cs="Times New Roman"/>
          <w:sz w:val="24"/>
          <w:szCs w:val="24"/>
        </w:rPr>
        <w:t>i sağlamak.</w:t>
      </w:r>
      <w:r w:rsidR="003D7BC5" w:rsidRPr="00B90B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B5442" w14:textId="77777777" w:rsidR="003D7BC5" w:rsidRPr="00B90B1B" w:rsidRDefault="00F21A55" w:rsidP="00B90B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>j</w:t>
      </w:r>
      <w:r w:rsidR="003D7BC5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İşletmelerde yapılan </w:t>
      </w:r>
      <w:r w:rsidR="00D27D84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mesleki eğitim</w:t>
      </w:r>
      <w:r w:rsidR="003D7BC5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 amaçlanan hedeflere ulaşılması için işletme yetkilileri ile işbirliği yapmak, </w:t>
      </w:r>
    </w:p>
    <w:p w14:paraId="68CC1B73" w14:textId="3AF315B0" w:rsidR="003D7BC5" w:rsidRDefault="00F21A55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>k</w:t>
      </w:r>
      <w:r w:rsidR="003D7BC5" w:rsidRPr="00B90B1B">
        <w:rPr>
          <w:rFonts w:ascii="Times New Roman" w:hAnsi="Times New Roman" w:cs="Times New Roman"/>
          <w:sz w:val="24"/>
          <w:szCs w:val="24"/>
        </w:rPr>
        <w:t xml:space="preserve">) </w:t>
      </w:r>
      <w:r w:rsidR="003B60C5" w:rsidRPr="00B90B1B">
        <w:rPr>
          <w:rFonts w:ascii="Times New Roman" w:hAnsi="Times New Roman" w:cs="Times New Roman"/>
          <w:sz w:val="24"/>
          <w:szCs w:val="24"/>
        </w:rPr>
        <w:t>İşletme yetkilileri ile</w:t>
      </w:r>
      <w:r w:rsidR="003D7BC5" w:rsidRPr="00B90B1B">
        <w:rPr>
          <w:rFonts w:ascii="Times New Roman" w:hAnsi="Times New Roman" w:cs="Times New Roman"/>
          <w:sz w:val="24"/>
          <w:szCs w:val="24"/>
        </w:rPr>
        <w:t xml:space="preserve"> yapılan t</w:t>
      </w:r>
      <w:r w:rsidR="00D27D84" w:rsidRPr="00B90B1B">
        <w:rPr>
          <w:rFonts w:ascii="Times New Roman" w:hAnsi="Times New Roman" w:cs="Times New Roman"/>
          <w:sz w:val="24"/>
          <w:szCs w:val="24"/>
        </w:rPr>
        <w:t>oplantılara başkanlık yapmak.</w:t>
      </w:r>
    </w:p>
    <w:p w14:paraId="1A93C965" w14:textId="77777777" w:rsidR="00B85010" w:rsidRPr="00B90B1B" w:rsidRDefault="00B85010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6BEF5" w14:textId="20EB97B1" w:rsidR="003D7BC5" w:rsidRPr="00B90B1B" w:rsidRDefault="003D7BC5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0B1B">
        <w:rPr>
          <w:rFonts w:ascii="Times New Roman" w:hAnsi="Times New Roman" w:cs="Times New Roman"/>
          <w:b/>
          <w:bCs/>
          <w:sz w:val="24"/>
          <w:szCs w:val="24"/>
        </w:rPr>
        <w:t>Madde 2</w:t>
      </w:r>
      <w:r w:rsidR="00F21A55" w:rsidRPr="00B90B1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90B1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0B1B">
        <w:rPr>
          <w:rFonts w:ascii="Times New Roman" w:hAnsi="Times New Roman" w:cs="Times New Roman"/>
          <w:b/>
          <w:sz w:val="24"/>
          <w:szCs w:val="24"/>
        </w:rPr>
        <w:t xml:space="preserve"> İ</w:t>
      </w:r>
      <w:r w:rsidR="003B60C5" w:rsidRPr="00B90B1B">
        <w:rPr>
          <w:rFonts w:ascii="Times New Roman" w:hAnsi="Times New Roman" w:cs="Times New Roman"/>
          <w:b/>
          <w:bCs/>
          <w:sz w:val="24"/>
          <w:szCs w:val="24"/>
        </w:rPr>
        <w:t>şletmede M</w:t>
      </w:r>
      <w:r w:rsidRPr="00B90B1B">
        <w:rPr>
          <w:rFonts w:ascii="Times New Roman" w:hAnsi="Times New Roman" w:cs="Times New Roman"/>
          <w:b/>
          <w:bCs/>
          <w:sz w:val="24"/>
          <w:szCs w:val="24"/>
        </w:rPr>
        <w:t xml:space="preserve">eslek </w:t>
      </w:r>
      <w:r w:rsidR="003B60C5" w:rsidRPr="00B90B1B">
        <w:rPr>
          <w:rFonts w:ascii="Times New Roman" w:hAnsi="Times New Roman" w:cs="Times New Roman"/>
          <w:b/>
          <w:bCs/>
          <w:sz w:val="24"/>
          <w:szCs w:val="24"/>
        </w:rPr>
        <w:t>Eğitimi G</w:t>
      </w:r>
      <w:r w:rsidRPr="00B90B1B">
        <w:rPr>
          <w:rFonts w:ascii="Times New Roman" w:hAnsi="Times New Roman" w:cs="Times New Roman"/>
          <w:b/>
          <w:bCs/>
          <w:sz w:val="24"/>
          <w:szCs w:val="24"/>
        </w:rPr>
        <w:t xml:space="preserve">ören </w:t>
      </w:r>
      <w:r w:rsidR="003B60C5" w:rsidRPr="00B90B1B">
        <w:rPr>
          <w:rFonts w:ascii="Times New Roman" w:hAnsi="Times New Roman" w:cs="Times New Roman"/>
          <w:b/>
          <w:bCs/>
          <w:sz w:val="24"/>
          <w:szCs w:val="24"/>
        </w:rPr>
        <w:t>Ö</w:t>
      </w:r>
      <w:r w:rsidRPr="00B90B1B">
        <w:rPr>
          <w:rFonts w:ascii="Times New Roman" w:hAnsi="Times New Roman" w:cs="Times New Roman"/>
          <w:b/>
          <w:bCs/>
          <w:sz w:val="24"/>
          <w:szCs w:val="24"/>
        </w:rPr>
        <w:t xml:space="preserve">ğrencinin </w:t>
      </w:r>
      <w:r w:rsidR="003B60C5" w:rsidRPr="00B90B1B">
        <w:rPr>
          <w:rFonts w:ascii="Times New Roman" w:hAnsi="Times New Roman" w:cs="Times New Roman"/>
          <w:b/>
          <w:bCs/>
          <w:sz w:val="24"/>
          <w:szCs w:val="24"/>
        </w:rPr>
        <w:t xml:space="preserve">Görev </w:t>
      </w:r>
      <w:r w:rsidR="006F6FC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3B60C5" w:rsidRPr="00B90B1B">
        <w:rPr>
          <w:rFonts w:ascii="Times New Roman" w:hAnsi="Times New Roman" w:cs="Times New Roman"/>
          <w:b/>
          <w:bCs/>
          <w:sz w:val="24"/>
          <w:szCs w:val="24"/>
        </w:rPr>
        <w:t>e S</w:t>
      </w:r>
      <w:r w:rsidRPr="00B90B1B">
        <w:rPr>
          <w:rFonts w:ascii="Times New Roman" w:hAnsi="Times New Roman" w:cs="Times New Roman"/>
          <w:b/>
          <w:bCs/>
          <w:sz w:val="24"/>
          <w:szCs w:val="24"/>
        </w:rPr>
        <w:t xml:space="preserve">orumlulukları: </w:t>
      </w:r>
    </w:p>
    <w:p w14:paraId="56854445" w14:textId="77777777" w:rsidR="003D7BC5" w:rsidRPr="00B90B1B" w:rsidRDefault="003D7BC5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 xml:space="preserve">a) İş yerinin kılık-kıyafet ve çalışma düzenine uymak, </w:t>
      </w:r>
    </w:p>
    <w:p w14:paraId="5198F949" w14:textId="77777777" w:rsidR="003D7BC5" w:rsidRPr="00B90B1B" w:rsidRDefault="003D7BC5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>b) İ</w:t>
      </w:r>
      <w:r w:rsidR="00585EDE" w:rsidRPr="00B90B1B">
        <w:rPr>
          <w:rFonts w:ascii="Times New Roman" w:hAnsi="Times New Roman" w:cs="Times New Roman"/>
          <w:sz w:val="24"/>
          <w:szCs w:val="24"/>
        </w:rPr>
        <w:t>ş yerine ait sır ve özelliklerin gizliliğine riayet etmek.</w:t>
      </w:r>
    </w:p>
    <w:p w14:paraId="74A046C6" w14:textId="77777777" w:rsidR="00E60B91" w:rsidRPr="00B90B1B" w:rsidRDefault="00E60B91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>c)</w:t>
      </w:r>
      <w:r w:rsidR="000A2DDC" w:rsidRPr="00B90B1B">
        <w:rPr>
          <w:rFonts w:ascii="Times New Roman" w:hAnsi="Times New Roman" w:cs="Times New Roman"/>
          <w:sz w:val="24"/>
          <w:szCs w:val="24"/>
        </w:rPr>
        <w:t xml:space="preserve"> </w:t>
      </w:r>
      <w:r w:rsidRPr="00B90B1B">
        <w:rPr>
          <w:rFonts w:ascii="Times New Roman" w:hAnsi="Times New Roman" w:cs="Times New Roman"/>
          <w:sz w:val="24"/>
          <w:szCs w:val="24"/>
        </w:rPr>
        <w:t>Araç gereç kullanırken azami özen göstermek,</w:t>
      </w:r>
    </w:p>
    <w:p w14:paraId="43C8114A" w14:textId="77777777" w:rsidR="00E60B91" w:rsidRPr="00B90B1B" w:rsidRDefault="00E60B91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>d) İşyerini terk</w:t>
      </w:r>
      <w:r w:rsidR="00E50866" w:rsidRPr="00B90B1B">
        <w:rPr>
          <w:rFonts w:ascii="Times New Roman" w:hAnsi="Times New Roman" w:cs="Times New Roman"/>
          <w:sz w:val="24"/>
          <w:szCs w:val="24"/>
        </w:rPr>
        <w:t xml:space="preserve"> </w:t>
      </w:r>
      <w:r w:rsidRPr="00B90B1B">
        <w:rPr>
          <w:rFonts w:ascii="Times New Roman" w:hAnsi="Times New Roman" w:cs="Times New Roman"/>
          <w:sz w:val="24"/>
          <w:szCs w:val="24"/>
        </w:rPr>
        <w:t>etmeleri gereken zorunlu hallerde işyeri eğitim sorumlusuna haber vermek</w:t>
      </w:r>
    </w:p>
    <w:p w14:paraId="6D4C2B5B" w14:textId="77777777" w:rsidR="00E50866" w:rsidRPr="00B90B1B" w:rsidRDefault="00E50866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lastRenderedPageBreak/>
        <w:t>e) İşletmede kendilerine verilen görevleri yerine getirmek,</w:t>
      </w:r>
    </w:p>
    <w:p w14:paraId="1E283C58" w14:textId="77777777" w:rsidR="003D7BC5" w:rsidRPr="00B90B1B" w:rsidRDefault="00F21A55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>f</w:t>
      </w:r>
      <w:r w:rsidR="003D7BC5" w:rsidRPr="00B90B1B">
        <w:rPr>
          <w:rFonts w:ascii="Times New Roman" w:hAnsi="Times New Roman" w:cs="Times New Roman"/>
          <w:sz w:val="24"/>
          <w:szCs w:val="24"/>
        </w:rPr>
        <w:t xml:space="preserve">) Eğitime düzenli olarak devam etmek, </w:t>
      </w:r>
    </w:p>
    <w:p w14:paraId="089FC03B" w14:textId="77777777" w:rsidR="003D7BC5" w:rsidRPr="00B90B1B" w:rsidRDefault="00F21A55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>g</w:t>
      </w:r>
      <w:r w:rsidR="003D7BC5" w:rsidRPr="00B90B1B">
        <w:rPr>
          <w:rFonts w:ascii="Times New Roman" w:hAnsi="Times New Roman" w:cs="Times New Roman"/>
          <w:sz w:val="24"/>
          <w:szCs w:val="24"/>
        </w:rPr>
        <w:t>) Meslek eğitimi ile ilgili iş dosyası tutmak</w:t>
      </w:r>
      <w:r w:rsidR="003B60C5" w:rsidRPr="00B90B1B">
        <w:rPr>
          <w:rFonts w:ascii="Times New Roman" w:hAnsi="Times New Roman" w:cs="Times New Roman"/>
          <w:sz w:val="24"/>
          <w:szCs w:val="24"/>
        </w:rPr>
        <w:t>,</w:t>
      </w:r>
    </w:p>
    <w:p w14:paraId="739E5D1D" w14:textId="77777777" w:rsidR="003B60C5" w:rsidRPr="00B90B1B" w:rsidRDefault="003B60C5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>ğ) İşletmenin sosyal imkânlarını uygun şekilde kullanmak,</w:t>
      </w:r>
    </w:p>
    <w:p w14:paraId="1D671EE5" w14:textId="77777777" w:rsidR="003D7BC5" w:rsidRPr="00B90B1B" w:rsidRDefault="00F21A55" w:rsidP="00B90B1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="003D7BC5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İşletmede meslek eğitimi yaptığı günlerde aldığı sağlık raporunu, özrünün sona erdiği tarihten itibaren işletmeye bilgi vererek en geç </w:t>
      </w:r>
      <w:r w:rsidR="00EE2175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>beş iş</w:t>
      </w:r>
      <w:r w:rsidR="003D7BC5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</w:t>
      </w:r>
      <w:r w:rsidR="00EE2175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>ü</w:t>
      </w:r>
      <w:r w:rsidR="003D7BC5" w:rsidRPr="00B90B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içinde okul müdürlüğüne teslim etmek</w:t>
      </w:r>
      <w:r w:rsidR="003D7BC5" w:rsidRPr="00B90B1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. </w:t>
      </w:r>
    </w:p>
    <w:p w14:paraId="3E56EF70" w14:textId="77777777" w:rsidR="0062269E" w:rsidRDefault="0062269E" w:rsidP="00B90B1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14:paraId="0E48BB4C" w14:textId="77777777" w:rsidR="00267CBD" w:rsidRPr="00B90B1B" w:rsidRDefault="00267CBD" w:rsidP="00B90B1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B90B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DİĞER HUSUSLAR</w:t>
      </w:r>
    </w:p>
    <w:p w14:paraId="17460E7B" w14:textId="77777777" w:rsidR="00267CBD" w:rsidRPr="00B90B1B" w:rsidRDefault="00267CBD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b/>
          <w:bCs/>
          <w:sz w:val="24"/>
          <w:szCs w:val="24"/>
        </w:rPr>
        <w:t>Madde 2</w:t>
      </w:r>
      <w:r w:rsidR="00F21A55" w:rsidRPr="00B90B1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90B1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0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B1B">
        <w:rPr>
          <w:rFonts w:ascii="Times New Roman" w:hAnsi="Times New Roman" w:cs="Times New Roman"/>
          <w:sz w:val="24"/>
          <w:szCs w:val="24"/>
        </w:rPr>
        <w:t>İşletmede meslek eğitimi gören öğrenciler hakkında; devam,  başarı ve disiplin ile bu sözleşmede yer almayan diğer hususlarda ilgili mevzuat hükümlerine göre işlem yapılır.</w:t>
      </w:r>
    </w:p>
    <w:p w14:paraId="75A63D2D" w14:textId="77777777" w:rsidR="00267CBD" w:rsidRPr="00B90B1B" w:rsidRDefault="00267CBD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b/>
          <w:sz w:val="24"/>
          <w:szCs w:val="24"/>
        </w:rPr>
        <w:t>Madde 29-</w:t>
      </w:r>
      <w:r w:rsidRPr="00B90B1B">
        <w:rPr>
          <w:rFonts w:ascii="Times New Roman" w:hAnsi="Times New Roman" w:cs="Times New Roman"/>
          <w:sz w:val="24"/>
          <w:szCs w:val="24"/>
        </w:rPr>
        <w:t xml:space="preserve"> </w:t>
      </w:r>
      <w:r w:rsidR="00C451DA" w:rsidRPr="00B90B1B">
        <w:rPr>
          <w:rFonts w:ascii="Times New Roman" w:hAnsi="Times New Roman" w:cs="Times New Roman"/>
          <w:sz w:val="24"/>
          <w:szCs w:val="24"/>
        </w:rPr>
        <w:t>öğrenci İşletme</w:t>
      </w:r>
      <w:r w:rsidRPr="00B90B1B">
        <w:rPr>
          <w:rFonts w:ascii="Times New Roman" w:hAnsi="Times New Roman" w:cs="Times New Roman"/>
          <w:sz w:val="24"/>
          <w:szCs w:val="24"/>
        </w:rPr>
        <w:t xml:space="preserve"> tarafından aşağıdaki sosyal haklardan yararlandırılacaktır.</w:t>
      </w:r>
    </w:p>
    <w:p w14:paraId="7CD1A0D0" w14:textId="4AFBB907" w:rsidR="00EE2175" w:rsidRPr="00B90B1B" w:rsidRDefault="0062269E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1-Yemek</w:t>
      </w:r>
      <w:r w:rsidR="00B85010">
        <w:rPr>
          <w:rFonts w:ascii="Times New Roman" w:hAnsi="Times New Roman" w:cs="Times New Roman"/>
          <w:sz w:val="24"/>
          <w:szCs w:val="24"/>
        </w:rPr>
        <w:t xml:space="preserve"> </w:t>
      </w:r>
      <w:r w:rsidR="00EE2175" w:rsidRPr="00B90B1B">
        <w:rPr>
          <w:rFonts w:ascii="Times New Roman" w:hAnsi="Times New Roman" w:cs="Times New Roman"/>
          <w:sz w:val="24"/>
          <w:szCs w:val="24"/>
        </w:rPr>
        <w:t>2</w:t>
      </w:r>
      <w:r w:rsidR="00B85010">
        <w:rPr>
          <w:rFonts w:ascii="Times New Roman" w:hAnsi="Times New Roman" w:cs="Times New Roman"/>
          <w:sz w:val="24"/>
          <w:szCs w:val="24"/>
        </w:rPr>
        <w:t>-</w:t>
      </w:r>
      <w:r w:rsidR="00EE2175" w:rsidRPr="00B90B1B">
        <w:rPr>
          <w:rFonts w:ascii="Times New Roman" w:hAnsi="Times New Roman" w:cs="Times New Roman"/>
          <w:sz w:val="24"/>
          <w:szCs w:val="24"/>
        </w:rPr>
        <w:t>Servis (Mevcut güzergahları dahilinde)</w:t>
      </w:r>
    </w:p>
    <w:p w14:paraId="111339DC" w14:textId="77777777" w:rsidR="00AA1B65" w:rsidRPr="00B90B1B" w:rsidRDefault="00585EDE" w:rsidP="00B90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1B">
        <w:rPr>
          <w:rFonts w:ascii="Times New Roman" w:hAnsi="Times New Roman" w:cs="Times New Roman"/>
          <w:sz w:val="24"/>
          <w:szCs w:val="24"/>
        </w:rPr>
        <w:t>EK HAKLAR;</w:t>
      </w:r>
      <w:r w:rsidR="00AA1B65" w:rsidRPr="00B90B1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</w:p>
    <w:p w14:paraId="6469E1E5" w14:textId="77777777" w:rsidR="0073506F" w:rsidRPr="00C748F6" w:rsidRDefault="0073506F" w:rsidP="00B90B1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D0BF5F7" w14:textId="31899803" w:rsidR="0073506F" w:rsidRPr="00C748F6" w:rsidRDefault="00AC54F4" w:rsidP="006E58B7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748F6">
        <w:rPr>
          <w:rFonts w:ascii="Arial" w:hAnsi="Arial" w:cs="Arial"/>
          <w:sz w:val="24"/>
          <w:szCs w:val="24"/>
        </w:rPr>
        <w:t xml:space="preserve">             </w:t>
      </w:r>
      <w:r w:rsidR="000502F6" w:rsidRPr="00C748F6">
        <w:rPr>
          <w:rFonts w:ascii="Arial" w:hAnsi="Arial" w:cs="Arial"/>
          <w:sz w:val="24"/>
          <w:szCs w:val="24"/>
        </w:rPr>
        <w:t xml:space="preserve"> </w:t>
      </w:r>
      <w:r w:rsidR="00F1175D" w:rsidRPr="00C748F6">
        <w:rPr>
          <w:rFonts w:ascii="Arial" w:hAnsi="Arial" w:cs="Arial"/>
          <w:sz w:val="24"/>
          <w:szCs w:val="24"/>
          <w:u w:val="single"/>
        </w:rPr>
        <w:t>İşletmenin Adı</w:t>
      </w:r>
      <w:r w:rsidR="00F1175D" w:rsidRPr="00C748F6">
        <w:rPr>
          <w:rFonts w:ascii="Arial" w:hAnsi="Arial" w:cs="Arial"/>
          <w:sz w:val="24"/>
          <w:szCs w:val="24"/>
        </w:rPr>
        <w:tab/>
        <w:t xml:space="preserve">   </w:t>
      </w:r>
      <w:r w:rsidR="00267CBD" w:rsidRPr="00C748F6">
        <w:rPr>
          <w:rFonts w:ascii="Arial" w:hAnsi="Arial" w:cs="Arial"/>
          <w:sz w:val="24"/>
          <w:szCs w:val="24"/>
        </w:rPr>
        <w:tab/>
      </w:r>
      <w:r w:rsidR="00267CBD" w:rsidRPr="00C748F6">
        <w:rPr>
          <w:rFonts w:ascii="Arial" w:hAnsi="Arial" w:cs="Arial"/>
          <w:sz w:val="24"/>
          <w:szCs w:val="24"/>
        </w:rPr>
        <w:tab/>
      </w:r>
      <w:r w:rsidR="00267CBD" w:rsidRPr="00C748F6">
        <w:rPr>
          <w:rFonts w:ascii="Arial" w:hAnsi="Arial" w:cs="Arial"/>
          <w:sz w:val="24"/>
          <w:szCs w:val="24"/>
        </w:rPr>
        <w:tab/>
      </w:r>
      <w:r w:rsidR="00F1175D" w:rsidRPr="00C748F6">
        <w:rPr>
          <w:rFonts w:ascii="Arial" w:hAnsi="Arial" w:cs="Arial"/>
          <w:sz w:val="24"/>
          <w:szCs w:val="24"/>
        </w:rPr>
        <w:t xml:space="preserve">           </w:t>
      </w:r>
      <w:r w:rsidRPr="00C748F6">
        <w:rPr>
          <w:rFonts w:ascii="Arial" w:hAnsi="Arial" w:cs="Arial"/>
          <w:sz w:val="24"/>
          <w:szCs w:val="24"/>
        </w:rPr>
        <w:t xml:space="preserve">           </w:t>
      </w:r>
      <w:r w:rsidR="00213A8A" w:rsidRPr="00C748F6">
        <w:rPr>
          <w:rFonts w:ascii="Arial" w:hAnsi="Arial" w:cs="Arial"/>
          <w:sz w:val="24"/>
          <w:szCs w:val="24"/>
        </w:rPr>
        <w:t xml:space="preserve">   </w:t>
      </w:r>
      <w:r w:rsidR="00267CBD" w:rsidRPr="00C748F6">
        <w:rPr>
          <w:rFonts w:ascii="Arial" w:hAnsi="Arial" w:cs="Arial"/>
          <w:sz w:val="24"/>
          <w:szCs w:val="24"/>
          <w:u w:val="single"/>
        </w:rPr>
        <w:t>Okul/Kurumun Ad</w:t>
      </w:r>
      <w:r w:rsidR="0073506F" w:rsidRPr="00C748F6">
        <w:rPr>
          <w:rFonts w:ascii="Arial" w:hAnsi="Arial" w:cs="Arial"/>
          <w:sz w:val="24"/>
          <w:szCs w:val="24"/>
          <w:u w:val="single"/>
        </w:rPr>
        <w:t>ı</w:t>
      </w:r>
    </w:p>
    <w:p w14:paraId="5EE7F486" w14:textId="441D99FE" w:rsidR="00F27F5B" w:rsidRPr="00C748F6" w:rsidRDefault="00CF2CBB" w:rsidP="006E58B7">
      <w:pPr>
        <w:tabs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b/>
          <w:lang w:eastAsia="tr-TR"/>
        </w:rPr>
      </w:pPr>
      <w:r w:rsidRPr="002C44CC">
        <w:rPr>
          <w:rFonts w:ascii="Arial" w:hAnsi="Arial" w:cs="Arial"/>
          <w:shd w:val="clear" w:color="auto" w:fill="FFFFFF"/>
        </w:rPr>
        <w:t>………………………………………………</w:t>
      </w:r>
      <w:r w:rsidR="008D1ADF" w:rsidRPr="002C44CC">
        <w:rPr>
          <w:rFonts w:ascii="Arial" w:hAnsi="Arial" w:cs="Arial"/>
          <w:shd w:val="clear" w:color="auto" w:fill="FFFFFF"/>
        </w:rPr>
        <w:t xml:space="preserve"> </w:t>
      </w:r>
      <w:r w:rsidR="002639F3" w:rsidRPr="00C748F6">
        <w:rPr>
          <w:rFonts w:ascii="Arial" w:hAnsi="Arial" w:cs="Arial"/>
          <w:b/>
          <w:shd w:val="clear" w:color="auto" w:fill="FFFFFF"/>
        </w:rPr>
        <w:tab/>
      </w:r>
      <w:r w:rsidR="008D1ADF" w:rsidRPr="00C748F6">
        <w:rPr>
          <w:rFonts w:ascii="Arial" w:hAnsi="Arial" w:cs="Arial"/>
          <w:b/>
          <w:shd w:val="clear" w:color="auto" w:fill="FFFFFF"/>
        </w:rPr>
        <w:t xml:space="preserve">              </w:t>
      </w:r>
      <w:r w:rsidRPr="00C748F6">
        <w:rPr>
          <w:rFonts w:ascii="Arial" w:hAnsi="Arial" w:cs="Arial"/>
          <w:b/>
          <w:shd w:val="clear" w:color="auto" w:fill="FFFFFF"/>
        </w:rPr>
        <w:t xml:space="preserve">       </w:t>
      </w:r>
      <w:r w:rsidR="008D1ADF" w:rsidRPr="00C748F6">
        <w:rPr>
          <w:rFonts w:ascii="Arial" w:hAnsi="Arial" w:cs="Arial"/>
          <w:b/>
          <w:shd w:val="clear" w:color="auto" w:fill="FFFFFF"/>
        </w:rPr>
        <w:t xml:space="preserve"> </w:t>
      </w:r>
      <w:r w:rsidR="00F27F5B" w:rsidRPr="00C748F6">
        <w:rPr>
          <w:rFonts w:ascii="Arial" w:eastAsia="Times New Roman" w:hAnsi="Arial" w:cs="Arial"/>
          <w:b/>
          <w:lang w:eastAsia="tr-TR"/>
        </w:rPr>
        <w:t>F.O.İHSANİYE</w:t>
      </w:r>
      <w:r w:rsidR="008D1ADF" w:rsidRPr="00C748F6">
        <w:rPr>
          <w:rFonts w:ascii="Arial" w:eastAsia="Times New Roman" w:hAnsi="Arial" w:cs="Arial"/>
          <w:b/>
          <w:lang w:eastAsia="tr-TR"/>
        </w:rPr>
        <w:t xml:space="preserve"> </w:t>
      </w:r>
      <w:r w:rsidR="00F27F5B" w:rsidRPr="00C748F6">
        <w:rPr>
          <w:rFonts w:ascii="Arial" w:eastAsia="Times New Roman" w:hAnsi="Arial" w:cs="Arial"/>
          <w:b/>
          <w:lang w:eastAsia="tr-TR"/>
        </w:rPr>
        <w:t>OTOMOTİV MYO</w:t>
      </w:r>
      <w:r w:rsidR="00C748F6">
        <w:rPr>
          <w:rFonts w:ascii="Arial" w:eastAsia="Times New Roman" w:hAnsi="Arial" w:cs="Arial"/>
          <w:b/>
          <w:lang w:eastAsia="tr-TR"/>
        </w:rPr>
        <w:t>.</w:t>
      </w:r>
    </w:p>
    <w:p w14:paraId="039C92D3" w14:textId="77777777" w:rsidR="003D7BC5" w:rsidRPr="00B90B1B" w:rsidRDefault="003D7BC5" w:rsidP="00B77184">
      <w:pPr>
        <w:tabs>
          <w:tab w:val="left" w:pos="0"/>
        </w:tabs>
        <w:spacing w:after="0" w:line="240" w:lineRule="auto"/>
        <w:ind w:right="-7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tbl>
      <w:tblPr>
        <w:tblStyle w:val="TabloKlavuzu"/>
        <w:tblW w:w="9651" w:type="dxa"/>
        <w:jc w:val="center"/>
        <w:tblLook w:val="04A0" w:firstRow="1" w:lastRow="0" w:firstColumn="1" w:lastColumn="0" w:noHBand="0" w:noVBand="1"/>
      </w:tblPr>
      <w:tblGrid>
        <w:gridCol w:w="2020"/>
        <w:gridCol w:w="1985"/>
        <w:gridCol w:w="1984"/>
        <w:gridCol w:w="141"/>
        <w:gridCol w:w="3521"/>
      </w:tblGrid>
      <w:tr w:rsidR="00B90B1B" w:rsidRPr="00D92195" w14:paraId="3E96F2EA" w14:textId="77777777" w:rsidTr="00B77184">
        <w:trPr>
          <w:trHeight w:val="439"/>
          <w:jc w:val="center"/>
        </w:trPr>
        <w:tc>
          <w:tcPr>
            <w:tcW w:w="9651" w:type="dxa"/>
            <w:gridSpan w:val="5"/>
            <w:shd w:val="clear" w:color="auto" w:fill="FFFF99"/>
            <w:vAlign w:val="center"/>
          </w:tcPr>
          <w:p w14:paraId="76192B16" w14:textId="18B37924" w:rsidR="00B90B1B" w:rsidRPr="00D92195" w:rsidRDefault="00B90B1B" w:rsidP="00B77184">
            <w:pPr>
              <w:tabs>
                <w:tab w:val="left" w:pos="0"/>
              </w:tabs>
              <w:ind w:right="-7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2195">
              <w:rPr>
                <w:rFonts w:ascii="Arial" w:hAnsi="Arial" w:cs="Arial"/>
                <w:b/>
                <w:bCs/>
                <w:sz w:val="24"/>
                <w:szCs w:val="24"/>
              </w:rPr>
              <w:t>ÖĞRENCİNİN</w:t>
            </w:r>
          </w:p>
        </w:tc>
      </w:tr>
      <w:tr w:rsidR="00D92195" w:rsidRPr="00D92195" w14:paraId="5955FC3E" w14:textId="6604A38E" w:rsidTr="00D92195">
        <w:trPr>
          <w:trHeight w:val="429"/>
          <w:jc w:val="center"/>
        </w:trPr>
        <w:tc>
          <w:tcPr>
            <w:tcW w:w="2020" w:type="dxa"/>
            <w:vAlign w:val="center"/>
          </w:tcPr>
          <w:p w14:paraId="3FF1C1AA" w14:textId="53A8EB86" w:rsidR="00D92195" w:rsidRPr="00D92195" w:rsidRDefault="00D92195" w:rsidP="00B90B1B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95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Okulu</w:t>
            </w:r>
          </w:p>
        </w:tc>
        <w:tc>
          <w:tcPr>
            <w:tcW w:w="7631" w:type="dxa"/>
            <w:gridSpan w:val="4"/>
            <w:vAlign w:val="center"/>
          </w:tcPr>
          <w:p w14:paraId="359BFB13" w14:textId="77777777" w:rsidR="002870E1" w:rsidRDefault="002337D8" w:rsidP="002870E1">
            <w:pPr>
              <w:tabs>
                <w:tab w:val="left" w:pos="0"/>
              </w:tabs>
              <w:ind w:right="-73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K</w:t>
            </w:r>
            <w:r w:rsidR="00BB0A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ocaeli Üniversitesi </w:t>
            </w:r>
            <w:r w:rsidR="00D92195" w:rsidRPr="00D92195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Ford Otosan İhsaniye Otomotiv </w:t>
            </w:r>
          </w:p>
          <w:p w14:paraId="5B03653D" w14:textId="326A5DC4" w:rsidR="00D92195" w:rsidRPr="00D92195" w:rsidRDefault="00D92195" w:rsidP="002870E1">
            <w:pPr>
              <w:tabs>
                <w:tab w:val="left" w:pos="0"/>
              </w:tabs>
              <w:ind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95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Meslek Yüksekokulu</w:t>
            </w:r>
          </w:p>
        </w:tc>
      </w:tr>
      <w:tr w:rsidR="00D92195" w:rsidRPr="00D92195" w14:paraId="59639E46" w14:textId="77777777" w:rsidTr="00D92195">
        <w:trPr>
          <w:trHeight w:val="613"/>
          <w:jc w:val="center"/>
        </w:trPr>
        <w:tc>
          <w:tcPr>
            <w:tcW w:w="2020" w:type="dxa"/>
            <w:vAlign w:val="center"/>
          </w:tcPr>
          <w:p w14:paraId="5AFFB835" w14:textId="7D8BC6F5" w:rsidR="00D92195" w:rsidRPr="00D92195" w:rsidRDefault="00D92195" w:rsidP="00B90B1B">
            <w:pPr>
              <w:tabs>
                <w:tab w:val="left" w:pos="0"/>
              </w:tabs>
              <w:ind w:right="-73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  <w:r w:rsidRPr="00D92195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3969" w:type="dxa"/>
            <w:gridSpan w:val="2"/>
            <w:vAlign w:val="center"/>
          </w:tcPr>
          <w:p w14:paraId="1F4ABAB3" w14:textId="77777777" w:rsidR="00D92195" w:rsidRPr="00D92195" w:rsidRDefault="00D92195" w:rsidP="00B90B1B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2" w:type="dxa"/>
            <w:gridSpan w:val="2"/>
            <w:vAlign w:val="center"/>
          </w:tcPr>
          <w:p w14:paraId="10E918A8" w14:textId="5CFF2B4F" w:rsidR="00D92195" w:rsidRPr="00621B4B" w:rsidRDefault="00D92195" w:rsidP="00B90B1B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1B4B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003365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621B4B">
              <w:rPr>
                <w:rFonts w:ascii="Arial" w:hAnsi="Arial" w:cs="Arial"/>
                <w:b/>
                <w:sz w:val="24"/>
                <w:szCs w:val="24"/>
              </w:rPr>
              <w:t>C. No:</w:t>
            </w:r>
          </w:p>
        </w:tc>
      </w:tr>
      <w:tr w:rsidR="00D92195" w:rsidRPr="00D92195" w14:paraId="1A43ECA8" w14:textId="77777777" w:rsidTr="00621B4B">
        <w:trPr>
          <w:trHeight w:val="517"/>
          <w:jc w:val="center"/>
        </w:trPr>
        <w:tc>
          <w:tcPr>
            <w:tcW w:w="2020" w:type="dxa"/>
            <w:vAlign w:val="center"/>
          </w:tcPr>
          <w:p w14:paraId="535DF9E5" w14:textId="6668CF93" w:rsidR="00D92195" w:rsidRPr="00D92195" w:rsidRDefault="00D92195" w:rsidP="00B90B1B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95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Programı</w:t>
            </w:r>
          </w:p>
        </w:tc>
        <w:tc>
          <w:tcPr>
            <w:tcW w:w="7631" w:type="dxa"/>
            <w:gridSpan w:val="4"/>
            <w:vAlign w:val="center"/>
          </w:tcPr>
          <w:p w14:paraId="5748ADE4" w14:textId="77777777" w:rsidR="00D92195" w:rsidRPr="00D92195" w:rsidRDefault="00D92195" w:rsidP="00B90B1B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195" w:rsidRPr="00D92195" w14:paraId="2A3DD07F" w14:textId="77777777" w:rsidTr="00621B4B">
        <w:trPr>
          <w:trHeight w:val="523"/>
          <w:jc w:val="center"/>
        </w:trPr>
        <w:tc>
          <w:tcPr>
            <w:tcW w:w="2020" w:type="dxa"/>
            <w:vAlign w:val="center"/>
          </w:tcPr>
          <w:p w14:paraId="3ADAA0EE" w14:textId="66C0FAF1" w:rsidR="00D92195" w:rsidRPr="00D92195" w:rsidRDefault="00D92195" w:rsidP="00B90B1B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95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Okul No</w:t>
            </w:r>
          </w:p>
        </w:tc>
        <w:tc>
          <w:tcPr>
            <w:tcW w:w="7631" w:type="dxa"/>
            <w:gridSpan w:val="4"/>
            <w:vAlign w:val="center"/>
          </w:tcPr>
          <w:p w14:paraId="705C9144" w14:textId="77777777" w:rsidR="00D92195" w:rsidRPr="00D92195" w:rsidRDefault="00D92195" w:rsidP="00B90B1B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195" w:rsidRPr="00D92195" w14:paraId="769BBCD5" w14:textId="77777777" w:rsidTr="00621B4B">
        <w:trPr>
          <w:trHeight w:val="714"/>
          <w:jc w:val="center"/>
        </w:trPr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2074561B" w14:textId="0A9D64C4" w:rsidR="00D92195" w:rsidRPr="00D92195" w:rsidRDefault="00897E19" w:rsidP="00B90B1B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tr-TR"/>
              </w:rPr>
              <w:t>İmza</w:t>
            </w:r>
          </w:p>
        </w:tc>
        <w:tc>
          <w:tcPr>
            <w:tcW w:w="7631" w:type="dxa"/>
            <w:gridSpan w:val="4"/>
            <w:tcBorders>
              <w:bottom w:val="single" w:sz="4" w:space="0" w:color="auto"/>
            </w:tcBorders>
            <w:vAlign w:val="center"/>
          </w:tcPr>
          <w:p w14:paraId="2A18059A" w14:textId="77777777" w:rsidR="00D92195" w:rsidRPr="00D92195" w:rsidRDefault="00D92195" w:rsidP="00B90B1B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195" w:rsidRPr="00D92195" w14:paraId="5AEF7A92" w14:textId="77777777" w:rsidTr="00B77184">
        <w:trPr>
          <w:trHeight w:val="387"/>
          <w:jc w:val="center"/>
        </w:trPr>
        <w:tc>
          <w:tcPr>
            <w:tcW w:w="9651" w:type="dxa"/>
            <w:gridSpan w:val="5"/>
            <w:shd w:val="clear" w:color="auto" w:fill="99CCFF"/>
            <w:vAlign w:val="center"/>
          </w:tcPr>
          <w:p w14:paraId="79C02244" w14:textId="581ED82A" w:rsidR="00D92195" w:rsidRPr="00D92195" w:rsidRDefault="00D92195" w:rsidP="00AA3162">
            <w:pPr>
              <w:tabs>
                <w:tab w:val="left" w:pos="0"/>
              </w:tabs>
              <w:ind w:right="-7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2195">
              <w:rPr>
                <w:rFonts w:ascii="Arial" w:hAnsi="Arial" w:cs="Arial"/>
                <w:b/>
                <w:bCs/>
                <w:sz w:val="24"/>
                <w:szCs w:val="24"/>
              </w:rPr>
              <w:t>İŞVEREN VEYA VEKİLİNİN</w:t>
            </w:r>
          </w:p>
        </w:tc>
      </w:tr>
      <w:tr w:rsidR="00D92195" w:rsidRPr="00D92195" w14:paraId="3DE24FD2" w14:textId="6AB99F6B" w:rsidTr="00D92195">
        <w:trPr>
          <w:trHeight w:val="592"/>
          <w:jc w:val="center"/>
        </w:trPr>
        <w:tc>
          <w:tcPr>
            <w:tcW w:w="2020" w:type="dxa"/>
            <w:vAlign w:val="center"/>
          </w:tcPr>
          <w:p w14:paraId="303E1439" w14:textId="77777777" w:rsidR="00D92195" w:rsidRPr="00D92195" w:rsidRDefault="00D92195" w:rsidP="00AA3162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95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7631" w:type="dxa"/>
            <w:gridSpan w:val="4"/>
            <w:vAlign w:val="center"/>
          </w:tcPr>
          <w:p w14:paraId="6E25BE22" w14:textId="77777777" w:rsidR="00D92195" w:rsidRPr="00D92195" w:rsidRDefault="00D92195" w:rsidP="00AA3162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195" w:rsidRPr="00D92195" w14:paraId="3156BA23" w14:textId="05D53A00" w:rsidTr="00621B4B">
        <w:trPr>
          <w:trHeight w:val="539"/>
          <w:jc w:val="center"/>
        </w:trPr>
        <w:tc>
          <w:tcPr>
            <w:tcW w:w="2020" w:type="dxa"/>
            <w:vAlign w:val="center"/>
          </w:tcPr>
          <w:p w14:paraId="2E1CF7DE" w14:textId="2DBCE420" w:rsidR="00D92195" w:rsidRPr="00D92195" w:rsidRDefault="00897E19" w:rsidP="00AA3162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95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3969" w:type="dxa"/>
            <w:gridSpan w:val="2"/>
            <w:vAlign w:val="center"/>
          </w:tcPr>
          <w:p w14:paraId="285DCB8D" w14:textId="2FD35C7D" w:rsidR="00D92195" w:rsidRPr="00D92195" w:rsidRDefault="00D92195" w:rsidP="00D92195">
            <w:pPr>
              <w:tabs>
                <w:tab w:val="left" w:pos="0"/>
                <w:tab w:val="left" w:pos="288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2" w:type="dxa"/>
            <w:gridSpan w:val="2"/>
            <w:vAlign w:val="center"/>
          </w:tcPr>
          <w:p w14:paraId="601EC95F" w14:textId="681CB186" w:rsidR="00D92195" w:rsidRPr="00D92195" w:rsidRDefault="00D92195" w:rsidP="00D92195">
            <w:pPr>
              <w:tabs>
                <w:tab w:val="left" w:pos="0"/>
                <w:tab w:val="left" w:pos="288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95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</w:tr>
      <w:tr w:rsidR="006E58B7" w:rsidRPr="00D92195" w14:paraId="2CB7AE1E" w14:textId="615B650E" w:rsidTr="006E58B7">
        <w:trPr>
          <w:trHeight w:val="390"/>
          <w:jc w:val="center"/>
        </w:trPr>
        <w:tc>
          <w:tcPr>
            <w:tcW w:w="2020" w:type="dxa"/>
            <w:vAlign w:val="center"/>
          </w:tcPr>
          <w:p w14:paraId="672FA95A" w14:textId="39FD2625" w:rsidR="006E58B7" w:rsidRPr="00D92195" w:rsidRDefault="006E58B7" w:rsidP="006E58B7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95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 xml:space="preserve">Tarih / </w:t>
            </w:r>
            <w:r w:rsidR="00BB0A0C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E-posta</w:t>
            </w:r>
          </w:p>
        </w:tc>
        <w:tc>
          <w:tcPr>
            <w:tcW w:w="1985" w:type="dxa"/>
            <w:vAlign w:val="center"/>
          </w:tcPr>
          <w:p w14:paraId="2A80DD54" w14:textId="2E70F7A5" w:rsidR="006E58B7" w:rsidRPr="00D92195" w:rsidRDefault="006E58B7" w:rsidP="006E58B7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95">
              <w:rPr>
                <w:rFonts w:ascii="Arial" w:hAnsi="Arial" w:cs="Arial"/>
                <w:sz w:val="24"/>
                <w:szCs w:val="24"/>
              </w:rPr>
              <w:t>……/……./</w:t>
            </w:r>
            <w:r w:rsidR="00BB0A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2195">
              <w:rPr>
                <w:rFonts w:ascii="Arial" w:hAnsi="Arial" w:cs="Arial"/>
                <w:sz w:val="24"/>
                <w:szCs w:val="24"/>
              </w:rPr>
              <w:t>202</w:t>
            </w:r>
            <w:r w:rsidR="00BB0A0C">
              <w:rPr>
                <w:rFonts w:ascii="Arial" w:hAnsi="Arial" w:cs="Arial"/>
                <w:sz w:val="24"/>
                <w:szCs w:val="24"/>
              </w:rPr>
              <w:t>3</w:t>
            </w:r>
            <w:r w:rsidRPr="00D92195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  <w:tc>
          <w:tcPr>
            <w:tcW w:w="5646" w:type="dxa"/>
            <w:gridSpan w:val="3"/>
            <w:vAlign w:val="center"/>
          </w:tcPr>
          <w:p w14:paraId="0A40B649" w14:textId="69E1590E" w:rsidR="006E58B7" w:rsidRPr="00D92195" w:rsidRDefault="006E58B7" w:rsidP="006E58B7">
            <w:pPr>
              <w:tabs>
                <w:tab w:val="left" w:pos="0"/>
              </w:tabs>
              <w:ind w:left="2772" w:right="-7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95">
              <w:rPr>
                <w:rFonts w:ascii="Arial" w:hAnsi="Arial" w:cs="Arial"/>
                <w:sz w:val="24"/>
                <w:szCs w:val="24"/>
              </w:rPr>
              <w:t>@</w:t>
            </w:r>
          </w:p>
        </w:tc>
      </w:tr>
      <w:tr w:rsidR="00D92195" w:rsidRPr="00D92195" w14:paraId="027C7AF8" w14:textId="77777777" w:rsidTr="00621B4B">
        <w:trPr>
          <w:trHeight w:val="1294"/>
          <w:jc w:val="center"/>
        </w:trPr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0C880DA5" w14:textId="1D0743A5" w:rsidR="00D92195" w:rsidRPr="00D92195" w:rsidRDefault="00D92195" w:rsidP="00AA3162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95">
              <w:rPr>
                <w:rFonts w:ascii="Arial" w:eastAsia="Times New Roman" w:hAnsi="Arial" w:cs="Arial"/>
                <w:b/>
                <w:sz w:val="24"/>
                <w:szCs w:val="24"/>
                <w:lang w:val="en-US" w:eastAsia="tr-TR"/>
              </w:rPr>
              <w:t>İmza</w:t>
            </w:r>
            <w:r w:rsidR="00897E19">
              <w:rPr>
                <w:rFonts w:ascii="Arial" w:eastAsia="Times New Roman" w:hAnsi="Arial" w:cs="Arial"/>
                <w:b/>
                <w:sz w:val="24"/>
                <w:szCs w:val="24"/>
                <w:lang w:val="en-US" w:eastAsia="tr-TR"/>
              </w:rPr>
              <w:t xml:space="preserve"> </w:t>
            </w:r>
            <w:r w:rsidRPr="00D92195">
              <w:rPr>
                <w:rFonts w:ascii="Arial" w:eastAsia="Times New Roman" w:hAnsi="Arial" w:cs="Arial"/>
                <w:b/>
                <w:sz w:val="24"/>
                <w:szCs w:val="24"/>
                <w:lang w:val="en-US" w:eastAsia="tr-TR"/>
              </w:rPr>
              <w:t>-</w:t>
            </w:r>
            <w:r w:rsidR="00897E19">
              <w:rPr>
                <w:rFonts w:ascii="Arial" w:eastAsia="Times New Roman" w:hAnsi="Arial" w:cs="Arial"/>
                <w:b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D92195">
              <w:rPr>
                <w:rFonts w:ascii="Arial" w:eastAsia="Times New Roman" w:hAnsi="Arial" w:cs="Arial"/>
                <w:b/>
                <w:sz w:val="24"/>
                <w:szCs w:val="24"/>
                <w:lang w:val="en-US" w:eastAsia="tr-TR"/>
              </w:rPr>
              <w:t>Kaşe</w:t>
            </w:r>
            <w:proofErr w:type="spellEnd"/>
          </w:p>
        </w:tc>
        <w:tc>
          <w:tcPr>
            <w:tcW w:w="7631" w:type="dxa"/>
            <w:gridSpan w:val="4"/>
            <w:tcBorders>
              <w:bottom w:val="single" w:sz="4" w:space="0" w:color="auto"/>
            </w:tcBorders>
            <w:vAlign w:val="center"/>
          </w:tcPr>
          <w:p w14:paraId="7D31A756" w14:textId="77777777" w:rsidR="00D92195" w:rsidRDefault="00D92195" w:rsidP="00AA3162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ED7D6F" w14:textId="77777777" w:rsidR="00621B4B" w:rsidRDefault="00621B4B" w:rsidP="00AA3162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F1FA71" w14:textId="77777777" w:rsidR="00621B4B" w:rsidRDefault="00621B4B" w:rsidP="00AA3162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21A947" w14:textId="77777777" w:rsidR="00621B4B" w:rsidRDefault="00621B4B" w:rsidP="00AA3162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802E49" w14:textId="77777777" w:rsidR="00621B4B" w:rsidRPr="00D92195" w:rsidRDefault="00621B4B" w:rsidP="00AA3162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195" w:rsidRPr="00D92195" w14:paraId="6A0FFA1D" w14:textId="77777777" w:rsidTr="00621B4B">
        <w:trPr>
          <w:trHeight w:val="390"/>
          <w:jc w:val="center"/>
        </w:trPr>
        <w:tc>
          <w:tcPr>
            <w:tcW w:w="9651" w:type="dxa"/>
            <w:gridSpan w:val="5"/>
            <w:shd w:val="clear" w:color="auto" w:fill="99FF66"/>
            <w:vAlign w:val="center"/>
          </w:tcPr>
          <w:p w14:paraId="43CEA801" w14:textId="09F63077" w:rsidR="00D92195" w:rsidRPr="00D92195" w:rsidRDefault="00D92195" w:rsidP="00AA3162">
            <w:pPr>
              <w:tabs>
                <w:tab w:val="left" w:pos="0"/>
              </w:tabs>
              <w:ind w:right="-7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2195">
              <w:rPr>
                <w:rFonts w:ascii="Arial" w:hAnsi="Arial" w:cs="Arial"/>
                <w:b/>
                <w:bCs/>
                <w:sz w:val="24"/>
                <w:szCs w:val="24"/>
              </w:rPr>
              <w:t>OKUL / KURUM</w:t>
            </w:r>
          </w:p>
        </w:tc>
      </w:tr>
      <w:tr w:rsidR="00D92195" w:rsidRPr="00D92195" w14:paraId="35B71E80" w14:textId="77777777" w:rsidTr="00D92195">
        <w:trPr>
          <w:trHeight w:val="390"/>
          <w:jc w:val="center"/>
        </w:trPr>
        <w:tc>
          <w:tcPr>
            <w:tcW w:w="2020" w:type="dxa"/>
            <w:vAlign w:val="center"/>
          </w:tcPr>
          <w:p w14:paraId="16181919" w14:textId="77777777" w:rsidR="00D92195" w:rsidRPr="00D92195" w:rsidRDefault="00D92195" w:rsidP="00AA3162">
            <w:pPr>
              <w:tabs>
                <w:tab w:val="left" w:pos="0"/>
              </w:tabs>
              <w:ind w:right="-73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  <w:r w:rsidRPr="00D92195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Yetkilinin Adı</w:t>
            </w:r>
          </w:p>
          <w:p w14:paraId="01FB1CE1" w14:textId="7945D621" w:rsidR="00D92195" w:rsidRPr="00D92195" w:rsidRDefault="00D92195" w:rsidP="00AA3162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95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Soyadı, Unvanı</w:t>
            </w:r>
          </w:p>
        </w:tc>
        <w:tc>
          <w:tcPr>
            <w:tcW w:w="7631" w:type="dxa"/>
            <w:gridSpan w:val="4"/>
            <w:vAlign w:val="center"/>
          </w:tcPr>
          <w:p w14:paraId="198F9E43" w14:textId="77777777" w:rsidR="00D92195" w:rsidRPr="00D92195" w:rsidRDefault="00D92195" w:rsidP="00AA3162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7184" w:rsidRPr="00D92195" w14:paraId="0F4548F8" w14:textId="41811847" w:rsidTr="00B77184">
        <w:trPr>
          <w:trHeight w:val="487"/>
          <w:jc w:val="center"/>
        </w:trPr>
        <w:tc>
          <w:tcPr>
            <w:tcW w:w="2020" w:type="dxa"/>
            <w:vAlign w:val="center"/>
          </w:tcPr>
          <w:p w14:paraId="42CA1661" w14:textId="1E37BAC8" w:rsidR="00B77184" w:rsidRPr="00D92195" w:rsidRDefault="00B77184" w:rsidP="00B77184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95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4110" w:type="dxa"/>
            <w:gridSpan w:val="3"/>
            <w:vAlign w:val="center"/>
          </w:tcPr>
          <w:p w14:paraId="5DC9516A" w14:textId="3ED94FE8" w:rsidR="00B77184" w:rsidRPr="00D92195" w:rsidRDefault="00B77184" w:rsidP="00AA3162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95">
              <w:rPr>
                <w:rFonts w:ascii="Arial" w:hAnsi="Arial" w:cs="Arial"/>
                <w:sz w:val="24"/>
                <w:szCs w:val="24"/>
              </w:rPr>
              <w:t>……/……../</w:t>
            </w:r>
            <w:r w:rsidR="00BB0A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2195">
              <w:rPr>
                <w:rFonts w:ascii="Arial" w:hAnsi="Arial" w:cs="Arial"/>
                <w:sz w:val="24"/>
                <w:szCs w:val="24"/>
              </w:rPr>
              <w:t>202</w:t>
            </w:r>
            <w:r w:rsidR="00BB0A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21" w:type="dxa"/>
            <w:vAlign w:val="center"/>
          </w:tcPr>
          <w:p w14:paraId="108D40F3" w14:textId="5730F8B8" w:rsidR="00B77184" w:rsidRPr="00D92195" w:rsidRDefault="00B77184" w:rsidP="00B77184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Tel: 0262 435 61 67</w:t>
            </w:r>
          </w:p>
        </w:tc>
      </w:tr>
      <w:tr w:rsidR="00D92195" w:rsidRPr="00D92195" w14:paraId="5AFBC7FB" w14:textId="77777777" w:rsidTr="00D92195">
        <w:trPr>
          <w:trHeight w:val="1343"/>
          <w:jc w:val="center"/>
        </w:trPr>
        <w:tc>
          <w:tcPr>
            <w:tcW w:w="2020" w:type="dxa"/>
            <w:vAlign w:val="center"/>
          </w:tcPr>
          <w:p w14:paraId="700D166D" w14:textId="559E2151" w:rsidR="00D92195" w:rsidRPr="00D92195" w:rsidRDefault="00D92195" w:rsidP="00AA3162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95">
              <w:rPr>
                <w:rFonts w:ascii="Arial" w:eastAsia="Times New Roman" w:hAnsi="Arial" w:cs="Arial"/>
                <w:b/>
                <w:sz w:val="24"/>
                <w:szCs w:val="24"/>
                <w:lang w:val="en-US" w:eastAsia="tr-TR"/>
              </w:rPr>
              <w:t>İmza</w:t>
            </w:r>
            <w:r w:rsidR="00BB0A0C">
              <w:rPr>
                <w:rFonts w:ascii="Arial" w:eastAsia="Times New Roman" w:hAnsi="Arial" w:cs="Arial"/>
                <w:b/>
                <w:sz w:val="24"/>
                <w:szCs w:val="24"/>
                <w:lang w:val="en-US" w:eastAsia="tr-TR"/>
              </w:rPr>
              <w:t xml:space="preserve"> </w:t>
            </w:r>
            <w:r w:rsidRPr="00D92195">
              <w:rPr>
                <w:rFonts w:ascii="Arial" w:eastAsia="Times New Roman" w:hAnsi="Arial" w:cs="Arial"/>
                <w:b/>
                <w:sz w:val="24"/>
                <w:szCs w:val="24"/>
                <w:lang w:val="en-US" w:eastAsia="tr-TR"/>
              </w:rPr>
              <w:t>-</w:t>
            </w:r>
            <w:r w:rsidR="00BB0A0C">
              <w:rPr>
                <w:rFonts w:ascii="Arial" w:eastAsia="Times New Roman" w:hAnsi="Arial" w:cs="Arial"/>
                <w:b/>
                <w:sz w:val="24"/>
                <w:szCs w:val="24"/>
                <w:lang w:val="en-US" w:eastAsia="tr-TR"/>
              </w:rPr>
              <w:t xml:space="preserve"> </w:t>
            </w:r>
            <w:r w:rsidRPr="00D92195">
              <w:rPr>
                <w:rFonts w:ascii="Arial" w:eastAsia="Times New Roman" w:hAnsi="Arial" w:cs="Arial"/>
                <w:b/>
                <w:sz w:val="24"/>
                <w:szCs w:val="24"/>
                <w:lang w:val="en-US" w:eastAsia="tr-TR"/>
              </w:rPr>
              <w:t>Mühür</w:t>
            </w:r>
          </w:p>
        </w:tc>
        <w:tc>
          <w:tcPr>
            <w:tcW w:w="7631" w:type="dxa"/>
            <w:gridSpan w:val="4"/>
            <w:vAlign w:val="center"/>
          </w:tcPr>
          <w:p w14:paraId="0967D5AC" w14:textId="77777777" w:rsidR="00D92195" w:rsidRDefault="00D92195" w:rsidP="00AA3162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7CE8E5" w14:textId="77777777" w:rsidR="00621B4B" w:rsidRDefault="00621B4B" w:rsidP="00AA3162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FF88FD" w14:textId="77777777" w:rsidR="00621B4B" w:rsidRDefault="00621B4B" w:rsidP="00AA3162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3705AF" w14:textId="77777777" w:rsidR="00621B4B" w:rsidRDefault="00621B4B" w:rsidP="00AA3162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22469D" w14:textId="77777777" w:rsidR="00621B4B" w:rsidRPr="00D92195" w:rsidRDefault="00621B4B" w:rsidP="00AA3162">
            <w:pPr>
              <w:tabs>
                <w:tab w:val="left" w:pos="0"/>
              </w:tabs>
              <w:ind w:right="-7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9E4711" w14:textId="77777777" w:rsidR="00B90B1B" w:rsidRPr="00B90B1B" w:rsidRDefault="00B90B1B" w:rsidP="00B90B1B">
      <w:pPr>
        <w:tabs>
          <w:tab w:val="left" w:pos="0"/>
        </w:tabs>
        <w:spacing w:after="0" w:line="240" w:lineRule="auto"/>
        <w:ind w:right="-73"/>
        <w:jc w:val="both"/>
        <w:rPr>
          <w:rFonts w:ascii="Times New Roman" w:hAnsi="Times New Roman" w:cs="Times New Roman"/>
          <w:sz w:val="24"/>
          <w:szCs w:val="24"/>
        </w:rPr>
      </w:pPr>
    </w:p>
    <w:sectPr w:rsidR="00B90B1B" w:rsidRPr="00B90B1B" w:rsidSect="00897E19">
      <w:footerReference w:type="default" r:id="rId9"/>
      <w:pgSz w:w="11906" w:h="16838"/>
      <w:pgMar w:top="709" w:right="849" w:bottom="709" w:left="1134" w:header="709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465B6" w14:textId="77777777" w:rsidR="002B77F3" w:rsidRDefault="002B77F3" w:rsidP="0087723E">
      <w:pPr>
        <w:spacing w:after="0" w:line="240" w:lineRule="auto"/>
      </w:pPr>
      <w:r>
        <w:separator/>
      </w:r>
    </w:p>
  </w:endnote>
  <w:endnote w:type="continuationSeparator" w:id="0">
    <w:p w14:paraId="52590A14" w14:textId="77777777" w:rsidR="002B77F3" w:rsidRDefault="002B77F3" w:rsidP="0087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97760"/>
      <w:docPartObj>
        <w:docPartGallery w:val="Page Numbers (Bottom of Page)"/>
        <w:docPartUnique/>
      </w:docPartObj>
    </w:sdtPr>
    <w:sdtContent>
      <w:p w14:paraId="4F82AF83" w14:textId="77777777" w:rsidR="00233856" w:rsidRDefault="00622D56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4C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394244E" w14:textId="77777777" w:rsidR="00233856" w:rsidRDefault="002338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193D6" w14:textId="77777777" w:rsidR="002B77F3" w:rsidRDefault="002B77F3" w:rsidP="0087723E">
      <w:pPr>
        <w:spacing w:after="0" w:line="240" w:lineRule="auto"/>
      </w:pPr>
      <w:r>
        <w:separator/>
      </w:r>
    </w:p>
  </w:footnote>
  <w:footnote w:type="continuationSeparator" w:id="0">
    <w:p w14:paraId="2438554F" w14:textId="77777777" w:rsidR="002B77F3" w:rsidRDefault="002B77F3" w:rsidP="00877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122E0"/>
    <w:multiLevelType w:val="multilevel"/>
    <w:tmpl w:val="52EA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315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CBD"/>
    <w:rsid w:val="00003365"/>
    <w:rsid w:val="00012C56"/>
    <w:rsid w:val="000179FB"/>
    <w:rsid w:val="00021707"/>
    <w:rsid w:val="000502F6"/>
    <w:rsid w:val="00053FF8"/>
    <w:rsid w:val="00055F06"/>
    <w:rsid w:val="00080E14"/>
    <w:rsid w:val="000838B7"/>
    <w:rsid w:val="000A2DDC"/>
    <w:rsid w:val="000D4333"/>
    <w:rsid w:val="000D7580"/>
    <w:rsid w:val="000E31A8"/>
    <w:rsid w:val="000E50FF"/>
    <w:rsid w:val="000F5D1A"/>
    <w:rsid w:val="00125BD0"/>
    <w:rsid w:val="00131B91"/>
    <w:rsid w:val="00143757"/>
    <w:rsid w:val="0015035F"/>
    <w:rsid w:val="001565DA"/>
    <w:rsid w:val="00162C04"/>
    <w:rsid w:val="00163C40"/>
    <w:rsid w:val="00181786"/>
    <w:rsid w:val="002038AF"/>
    <w:rsid w:val="00213A8A"/>
    <w:rsid w:val="002337D8"/>
    <w:rsid w:val="00233856"/>
    <w:rsid w:val="00240ABA"/>
    <w:rsid w:val="002620ED"/>
    <w:rsid w:val="002639F3"/>
    <w:rsid w:val="00267CBD"/>
    <w:rsid w:val="00271644"/>
    <w:rsid w:val="00275FCB"/>
    <w:rsid w:val="002870E1"/>
    <w:rsid w:val="002A4459"/>
    <w:rsid w:val="002B77F3"/>
    <w:rsid w:val="002C44CC"/>
    <w:rsid w:val="002C6093"/>
    <w:rsid w:val="002C7073"/>
    <w:rsid w:val="002D3081"/>
    <w:rsid w:val="002F3399"/>
    <w:rsid w:val="00302E53"/>
    <w:rsid w:val="003219F4"/>
    <w:rsid w:val="0034332A"/>
    <w:rsid w:val="00346EFE"/>
    <w:rsid w:val="0036689F"/>
    <w:rsid w:val="0038575C"/>
    <w:rsid w:val="003B0C86"/>
    <w:rsid w:val="003B60C5"/>
    <w:rsid w:val="003C5989"/>
    <w:rsid w:val="003D7BC5"/>
    <w:rsid w:val="003E74BF"/>
    <w:rsid w:val="003F3C8C"/>
    <w:rsid w:val="00414884"/>
    <w:rsid w:val="004324BA"/>
    <w:rsid w:val="004455F2"/>
    <w:rsid w:val="004534BB"/>
    <w:rsid w:val="004930E5"/>
    <w:rsid w:val="004A528F"/>
    <w:rsid w:val="004C0FAE"/>
    <w:rsid w:val="004E507D"/>
    <w:rsid w:val="005036C4"/>
    <w:rsid w:val="005136D9"/>
    <w:rsid w:val="005209D1"/>
    <w:rsid w:val="005401ED"/>
    <w:rsid w:val="00540829"/>
    <w:rsid w:val="00546E67"/>
    <w:rsid w:val="00556F6C"/>
    <w:rsid w:val="00560164"/>
    <w:rsid w:val="00585DB0"/>
    <w:rsid w:val="00585EDE"/>
    <w:rsid w:val="005A4F75"/>
    <w:rsid w:val="005C6265"/>
    <w:rsid w:val="005E6BF9"/>
    <w:rsid w:val="00621B4B"/>
    <w:rsid w:val="0062269E"/>
    <w:rsid w:val="00622D56"/>
    <w:rsid w:val="00626FB3"/>
    <w:rsid w:val="0064241A"/>
    <w:rsid w:val="00657478"/>
    <w:rsid w:val="0067064B"/>
    <w:rsid w:val="0067714E"/>
    <w:rsid w:val="00693787"/>
    <w:rsid w:val="006975A4"/>
    <w:rsid w:val="006E58B7"/>
    <w:rsid w:val="006F6FC0"/>
    <w:rsid w:val="0073506F"/>
    <w:rsid w:val="00735394"/>
    <w:rsid w:val="00735C3F"/>
    <w:rsid w:val="00783C7E"/>
    <w:rsid w:val="007B17B8"/>
    <w:rsid w:val="00854435"/>
    <w:rsid w:val="0087723E"/>
    <w:rsid w:val="00884695"/>
    <w:rsid w:val="00897E19"/>
    <w:rsid w:val="008A1D9C"/>
    <w:rsid w:val="008A6C1A"/>
    <w:rsid w:val="008B3FE2"/>
    <w:rsid w:val="008B4BF6"/>
    <w:rsid w:val="008D046E"/>
    <w:rsid w:val="008D1ADF"/>
    <w:rsid w:val="008E0CC7"/>
    <w:rsid w:val="009260B2"/>
    <w:rsid w:val="00943917"/>
    <w:rsid w:val="0094617C"/>
    <w:rsid w:val="00951668"/>
    <w:rsid w:val="00954EAD"/>
    <w:rsid w:val="00962C47"/>
    <w:rsid w:val="00977D56"/>
    <w:rsid w:val="00982D75"/>
    <w:rsid w:val="00991EA8"/>
    <w:rsid w:val="009A5059"/>
    <w:rsid w:val="009A7C60"/>
    <w:rsid w:val="009B4602"/>
    <w:rsid w:val="009B5377"/>
    <w:rsid w:val="009C5529"/>
    <w:rsid w:val="009C713A"/>
    <w:rsid w:val="009D1159"/>
    <w:rsid w:val="009F2826"/>
    <w:rsid w:val="00A02BE0"/>
    <w:rsid w:val="00A31F4B"/>
    <w:rsid w:val="00A41F84"/>
    <w:rsid w:val="00A4769D"/>
    <w:rsid w:val="00A70368"/>
    <w:rsid w:val="00A7702A"/>
    <w:rsid w:val="00A85C72"/>
    <w:rsid w:val="00A93FDC"/>
    <w:rsid w:val="00AA1B65"/>
    <w:rsid w:val="00AB6634"/>
    <w:rsid w:val="00AC54F4"/>
    <w:rsid w:val="00AD5720"/>
    <w:rsid w:val="00AE71D5"/>
    <w:rsid w:val="00AE7E0C"/>
    <w:rsid w:val="00AF44D2"/>
    <w:rsid w:val="00AF76FE"/>
    <w:rsid w:val="00B05BD8"/>
    <w:rsid w:val="00B155F2"/>
    <w:rsid w:val="00B36548"/>
    <w:rsid w:val="00B4032D"/>
    <w:rsid w:val="00B55878"/>
    <w:rsid w:val="00B57519"/>
    <w:rsid w:val="00B77184"/>
    <w:rsid w:val="00B84BB0"/>
    <w:rsid w:val="00B85010"/>
    <w:rsid w:val="00B90B1B"/>
    <w:rsid w:val="00BB0A0C"/>
    <w:rsid w:val="00BB7B52"/>
    <w:rsid w:val="00BD141B"/>
    <w:rsid w:val="00BD638E"/>
    <w:rsid w:val="00C30B8D"/>
    <w:rsid w:val="00C451DA"/>
    <w:rsid w:val="00C52D25"/>
    <w:rsid w:val="00C70012"/>
    <w:rsid w:val="00C748F6"/>
    <w:rsid w:val="00C948CC"/>
    <w:rsid w:val="00CA0AF1"/>
    <w:rsid w:val="00CB3BD0"/>
    <w:rsid w:val="00CD18C1"/>
    <w:rsid w:val="00CE0670"/>
    <w:rsid w:val="00CE3831"/>
    <w:rsid w:val="00CE43DF"/>
    <w:rsid w:val="00CF2CBB"/>
    <w:rsid w:val="00D237E6"/>
    <w:rsid w:val="00D27D84"/>
    <w:rsid w:val="00D36193"/>
    <w:rsid w:val="00D61147"/>
    <w:rsid w:val="00D74BFB"/>
    <w:rsid w:val="00D8134E"/>
    <w:rsid w:val="00D86479"/>
    <w:rsid w:val="00D92195"/>
    <w:rsid w:val="00E50866"/>
    <w:rsid w:val="00E57E59"/>
    <w:rsid w:val="00E60B91"/>
    <w:rsid w:val="00E8338C"/>
    <w:rsid w:val="00EB35DA"/>
    <w:rsid w:val="00EC1409"/>
    <w:rsid w:val="00EE2175"/>
    <w:rsid w:val="00F07C67"/>
    <w:rsid w:val="00F11623"/>
    <w:rsid w:val="00F1175D"/>
    <w:rsid w:val="00F21A55"/>
    <w:rsid w:val="00F27F5B"/>
    <w:rsid w:val="00F854F5"/>
    <w:rsid w:val="00F95230"/>
    <w:rsid w:val="00FA525F"/>
    <w:rsid w:val="00FC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8003F"/>
  <w15:docId w15:val="{9E94A647-4B15-42DF-BB3D-CE573EB9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9D"/>
  </w:style>
  <w:style w:type="paragraph" w:styleId="Balk3">
    <w:name w:val="heading 3"/>
    <w:basedOn w:val="Normal"/>
    <w:link w:val="Balk3Char"/>
    <w:uiPriority w:val="9"/>
    <w:qFormat/>
    <w:rsid w:val="002F33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77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723E"/>
  </w:style>
  <w:style w:type="paragraph" w:styleId="AltBilgi">
    <w:name w:val="footer"/>
    <w:basedOn w:val="Normal"/>
    <w:link w:val="AltBilgiChar"/>
    <w:uiPriority w:val="99"/>
    <w:unhideWhenUsed/>
    <w:rsid w:val="00877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723E"/>
  </w:style>
  <w:style w:type="character" w:customStyle="1" w:styleId="Balk3Char">
    <w:name w:val="Başlık 3 Char"/>
    <w:basedOn w:val="VarsaylanParagrafYazTipi"/>
    <w:link w:val="Balk3"/>
    <w:uiPriority w:val="9"/>
    <w:rsid w:val="002F339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2F3399"/>
    <w:rPr>
      <w:b/>
      <w:bCs/>
    </w:rPr>
  </w:style>
  <w:style w:type="paragraph" w:customStyle="1" w:styleId="paraf">
    <w:name w:val="paraf"/>
    <w:basedOn w:val="Normal"/>
    <w:rsid w:val="002F3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2F3399"/>
    <w:rPr>
      <w:i/>
      <w:iCs/>
    </w:rPr>
  </w:style>
  <w:style w:type="character" w:customStyle="1" w:styleId="yayn">
    <w:name w:val="yayın"/>
    <w:basedOn w:val="VarsaylanParagrafYazTipi"/>
    <w:rsid w:val="002F3399"/>
  </w:style>
  <w:style w:type="paragraph" w:customStyle="1" w:styleId="style2">
    <w:name w:val="style2"/>
    <w:basedOn w:val="Normal"/>
    <w:rsid w:val="002F3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F3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2F3399"/>
  </w:style>
  <w:style w:type="paragraph" w:customStyle="1" w:styleId="yaynorta">
    <w:name w:val="yayınorta"/>
    <w:basedOn w:val="Normal"/>
    <w:rsid w:val="002F3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paraf1">
    <w:name w:val="paraf1"/>
    <w:basedOn w:val="VarsaylanParagrafYazTipi"/>
    <w:rsid w:val="002F3399"/>
  </w:style>
  <w:style w:type="character" w:customStyle="1" w:styleId="style3">
    <w:name w:val="style3"/>
    <w:basedOn w:val="VarsaylanParagrafYazTipi"/>
    <w:rsid w:val="002F3399"/>
  </w:style>
  <w:style w:type="character" w:styleId="Kpr">
    <w:name w:val="Hyperlink"/>
    <w:basedOn w:val="VarsaylanParagrafYazTipi"/>
    <w:uiPriority w:val="99"/>
    <w:semiHidden/>
    <w:unhideWhenUsed/>
    <w:rsid w:val="000F5D1A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06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unhideWhenUsed/>
    <w:rsid w:val="00B9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b.kocaeli.edu.tr/yonetmelik_01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db.kocaeli.edu.tr/egitim-ogretim-yonetmelig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1972</Words>
  <Characters>11242</Characters>
  <Application>Microsoft Office Word</Application>
  <DocSecurity>0</DocSecurity>
  <Lines>93</Lines>
  <Paragraphs>26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Atalan</dc:creator>
  <cp:keywords>Herkese Açık</cp:keywords>
  <cp:lastModifiedBy>Şehriban ÖNCEL</cp:lastModifiedBy>
  <cp:revision>14</cp:revision>
  <cp:lastPrinted>2021-09-24T13:28:00Z</cp:lastPrinted>
  <dcterms:created xsi:type="dcterms:W3CDTF">2021-09-24T13:48:00Z</dcterms:created>
  <dcterms:modified xsi:type="dcterms:W3CDTF">2023-08-10T09:42:00Z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20fe37d8-3d6b-4811-a4c6-ba400bd0476d</vt:lpwstr>
  </property>
  <property fmtid="{D5CDD505-2E9C-101B-9397-08002B2CF9AE}" pid="3" name="FRDClassification">
    <vt:lpwstr>Herkese Açık</vt:lpwstr>
  </property>
</Properties>
</file>